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7475"/>
      </w:tblGrid>
      <w:tr w:rsidR="006563FF">
        <w:tc>
          <w:tcPr>
            <w:tcW w:w="6516" w:type="dxa"/>
          </w:tcPr>
          <w:p w:rsidR="006563FF" w:rsidRDefault="00F8549E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TRƯ</w:t>
            </w:r>
            <w:r>
              <w:rPr>
                <w:b/>
                <w:bCs/>
                <w:szCs w:val="28"/>
              </w:rPr>
              <w:t>Ờ</w:t>
            </w:r>
            <w:r>
              <w:rPr>
                <w:b/>
                <w:bCs/>
                <w:szCs w:val="28"/>
              </w:rPr>
              <w:t xml:space="preserve">NG </w:t>
            </w:r>
            <w:r>
              <w:rPr>
                <w:b/>
                <w:szCs w:val="28"/>
              </w:rPr>
              <w:t>THCS NGUY</w:t>
            </w:r>
            <w:r>
              <w:rPr>
                <w:b/>
                <w:szCs w:val="28"/>
              </w:rPr>
              <w:t>Ễ</w:t>
            </w:r>
            <w:r>
              <w:rPr>
                <w:b/>
                <w:szCs w:val="28"/>
              </w:rPr>
              <w:t xml:space="preserve">N </w:t>
            </w:r>
            <w:r>
              <w:rPr>
                <w:b/>
                <w:szCs w:val="28"/>
              </w:rPr>
              <w:t>DU</w:t>
            </w:r>
          </w:p>
          <w:p w:rsidR="006563FF" w:rsidRDefault="00F8549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T</w:t>
            </w:r>
            <w:r>
              <w:rPr>
                <w:b/>
                <w:bCs/>
                <w:szCs w:val="28"/>
                <w:lang w:val="vi-VN"/>
              </w:rPr>
              <w:t>Ổ</w:t>
            </w:r>
            <w:r>
              <w:rPr>
                <w:b/>
                <w:bCs/>
                <w:szCs w:val="28"/>
                <w:lang w:val="vi-VN"/>
              </w:rPr>
              <w:t xml:space="preserve">: </w:t>
            </w:r>
            <w:r>
              <w:rPr>
                <w:b/>
                <w:bCs/>
                <w:szCs w:val="28"/>
              </w:rPr>
              <w:t>LÝ-HÓA-SINH-TD</w:t>
            </w:r>
          </w:p>
          <w:p w:rsidR="006563FF" w:rsidRDefault="00F854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 xml:space="preserve"> và tên giáo viên: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Nguy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Thanh Hoa</w:t>
            </w:r>
          </w:p>
          <w:p w:rsidR="006563FF" w:rsidRDefault="006563FF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C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>NG</w:t>
            </w:r>
            <w:r>
              <w:rPr>
                <w:b/>
                <w:bCs/>
                <w:szCs w:val="28"/>
                <w:lang w:val="vi-VN"/>
              </w:rPr>
              <w:t xml:space="preserve"> HÒA XÃ H</w:t>
            </w:r>
            <w:r>
              <w:rPr>
                <w:b/>
                <w:bCs/>
                <w:szCs w:val="28"/>
                <w:lang w:val="vi-VN"/>
              </w:rPr>
              <w:t>Ộ</w:t>
            </w:r>
            <w:r>
              <w:rPr>
                <w:b/>
                <w:bCs/>
                <w:szCs w:val="28"/>
                <w:lang w:val="vi-VN"/>
              </w:rPr>
              <w:t>I CH</w:t>
            </w:r>
            <w:r>
              <w:rPr>
                <w:b/>
                <w:bCs/>
                <w:szCs w:val="28"/>
                <w:lang w:val="vi-VN"/>
              </w:rPr>
              <w:t>Ủ</w:t>
            </w:r>
            <w:r>
              <w:rPr>
                <w:b/>
                <w:bCs/>
                <w:szCs w:val="28"/>
                <w:lang w:val="vi-VN"/>
              </w:rPr>
              <w:t xml:space="preserve"> NGHĨA VI</w:t>
            </w:r>
            <w:r>
              <w:rPr>
                <w:b/>
                <w:bCs/>
                <w:szCs w:val="28"/>
                <w:lang w:val="vi-VN"/>
              </w:rPr>
              <w:t>Ệ</w:t>
            </w:r>
            <w:r>
              <w:rPr>
                <w:b/>
                <w:bCs/>
                <w:szCs w:val="28"/>
                <w:lang w:val="vi-VN"/>
              </w:rPr>
              <w:t>T NAM</w:t>
            </w:r>
          </w:p>
          <w:p w:rsidR="006563FF" w:rsidRDefault="00F8549E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95pt;margin-top:18.5pt;height:0pt;width:167.3pt;z-index:251660288;mso-width-relative:page;mso-height-relative:page;" filled="f" stroked="t" coordsize="21600,21600" o:gfxdata="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ZLTkt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Cs w:val="28"/>
                <w:lang w:val="vi-VN"/>
              </w:rPr>
              <w:t>Đ</w:t>
            </w:r>
            <w:r>
              <w:rPr>
                <w:b/>
                <w:bCs/>
                <w:szCs w:val="28"/>
                <w:lang w:val="vi-VN"/>
              </w:rPr>
              <w:t>ộ</w:t>
            </w:r>
            <w:r>
              <w:rPr>
                <w:b/>
                <w:bCs/>
                <w:szCs w:val="28"/>
                <w:lang w:val="vi-VN"/>
              </w:rPr>
              <w:t>c l</w:t>
            </w:r>
            <w:r>
              <w:rPr>
                <w:b/>
                <w:bCs/>
                <w:szCs w:val="28"/>
                <w:lang w:val="vi-VN"/>
              </w:rPr>
              <w:t>ậ</w:t>
            </w:r>
            <w:r>
              <w:rPr>
                <w:b/>
                <w:bCs/>
                <w:szCs w:val="28"/>
                <w:lang w:val="vi-VN"/>
              </w:rPr>
              <w:t>p - T</w:t>
            </w:r>
            <w:r>
              <w:rPr>
                <w:b/>
                <w:bCs/>
                <w:szCs w:val="28"/>
                <w:lang w:val="vi-VN"/>
              </w:rPr>
              <w:t>ự</w:t>
            </w:r>
            <w:r>
              <w:rPr>
                <w:b/>
                <w:bCs/>
                <w:szCs w:val="28"/>
                <w:lang w:val="vi-VN"/>
              </w:rPr>
              <w:t xml:space="preserve"> do - H</w:t>
            </w:r>
            <w:r>
              <w:rPr>
                <w:b/>
                <w:bCs/>
                <w:szCs w:val="28"/>
                <w:lang w:val="vi-VN"/>
              </w:rPr>
              <w:t>ạ</w:t>
            </w:r>
            <w:r>
              <w:rPr>
                <w:b/>
                <w:bCs/>
                <w:szCs w:val="28"/>
                <w:lang w:val="vi-VN"/>
              </w:rPr>
              <w:t>nh phúc</w:t>
            </w:r>
          </w:p>
        </w:tc>
      </w:tr>
    </w:tbl>
    <w:p w:rsidR="006563FF" w:rsidRDefault="00F8549E">
      <w:pPr>
        <w:spacing w:before="0"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K</w:t>
      </w:r>
      <w:r>
        <w:rPr>
          <w:b/>
          <w:bCs/>
          <w:szCs w:val="28"/>
        </w:rPr>
        <w:t>Ế</w:t>
      </w:r>
      <w:r>
        <w:rPr>
          <w:b/>
          <w:bCs/>
          <w:szCs w:val="28"/>
          <w:lang w:val="vi-VN"/>
        </w:rPr>
        <w:t xml:space="preserve">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 xml:space="preserve">CH </w:t>
      </w:r>
      <w:r>
        <w:rPr>
          <w:b/>
          <w:bCs/>
          <w:szCs w:val="28"/>
        </w:rPr>
        <w:t>GIÁO D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>C C</w:t>
      </w:r>
      <w:r>
        <w:rPr>
          <w:b/>
          <w:bCs/>
          <w:szCs w:val="28"/>
        </w:rPr>
        <w:t>Ủ</w:t>
      </w:r>
      <w:r>
        <w:rPr>
          <w:b/>
          <w:bCs/>
          <w:szCs w:val="28"/>
        </w:rPr>
        <w:t>A GIÁO VIÊN</w:t>
      </w:r>
    </w:p>
    <w:p w:rsidR="006563FF" w:rsidRDefault="00F8549E">
      <w:pPr>
        <w:spacing w:before="0" w:after="0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</w:t>
      </w:r>
      <w:r>
        <w:rPr>
          <w:b/>
          <w:bCs/>
          <w:szCs w:val="28"/>
        </w:rPr>
        <w:t>: GIÁO D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>C Đ</w:t>
      </w:r>
      <w:r>
        <w:rPr>
          <w:b/>
          <w:bCs/>
          <w:szCs w:val="28"/>
        </w:rPr>
        <w:t>Ị</w:t>
      </w:r>
      <w:r>
        <w:rPr>
          <w:b/>
          <w:bCs/>
          <w:szCs w:val="28"/>
        </w:rPr>
        <w:t>A PHƯƠNG-</w:t>
      </w:r>
      <w:r>
        <w:rPr>
          <w:b/>
          <w:bCs/>
          <w:szCs w:val="28"/>
          <w:lang w:val="vi-VN"/>
        </w:rPr>
        <w:t xml:space="preserve"> L</w:t>
      </w:r>
      <w:r>
        <w:rPr>
          <w:b/>
          <w:bCs/>
          <w:szCs w:val="28"/>
          <w:lang w:val="vi-VN"/>
        </w:rPr>
        <w:t>Ớ</w:t>
      </w:r>
      <w:r>
        <w:rPr>
          <w:b/>
          <w:bCs/>
          <w:szCs w:val="28"/>
          <w:lang w:val="vi-VN"/>
        </w:rPr>
        <w:t>P</w:t>
      </w:r>
      <w:r>
        <w:rPr>
          <w:b/>
          <w:bCs/>
          <w:szCs w:val="28"/>
        </w:rPr>
        <w:t>: 8</w:t>
      </w:r>
    </w:p>
    <w:p w:rsidR="006563FF" w:rsidRDefault="00F8549E">
      <w:pPr>
        <w:spacing w:before="0" w:after="0"/>
        <w:jc w:val="center"/>
        <w:rPr>
          <w:szCs w:val="28"/>
          <w:lang w:val="vi-VN"/>
        </w:rPr>
      </w:pPr>
      <w:r>
        <w:rPr>
          <w:szCs w:val="28"/>
          <w:lang w:val="vi-VN"/>
        </w:rPr>
        <w:t>(Năm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20</w:t>
      </w:r>
      <w:r>
        <w:rPr>
          <w:szCs w:val="28"/>
        </w:rPr>
        <w:t>23</w:t>
      </w:r>
      <w:r>
        <w:rPr>
          <w:szCs w:val="28"/>
          <w:lang w:val="vi-VN"/>
        </w:rPr>
        <w:t>-20</w:t>
      </w:r>
      <w:r>
        <w:rPr>
          <w:szCs w:val="28"/>
        </w:rPr>
        <w:t>24</w:t>
      </w:r>
      <w:r>
        <w:rPr>
          <w:szCs w:val="28"/>
          <w:lang w:val="vi-VN"/>
        </w:rPr>
        <w:t>)</w:t>
      </w:r>
    </w:p>
    <w:p w:rsidR="006563FF" w:rsidRDefault="00F8549E">
      <w:pPr>
        <w:spacing w:before="0" w:after="0"/>
        <w:jc w:val="center"/>
        <w:rPr>
          <w:color w:val="auto"/>
          <w:spacing w:val="13"/>
          <w:szCs w:val="28"/>
        </w:rPr>
      </w:pPr>
      <w:r>
        <w:rPr>
          <w:color w:val="auto"/>
          <w:spacing w:val="13"/>
          <w:szCs w:val="28"/>
        </w:rPr>
        <w:t>C</w:t>
      </w:r>
      <w:r>
        <w:rPr>
          <w:color w:val="auto"/>
          <w:spacing w:val="13"/>
          <w:szCs w:val="28"/>
        </w:rPr>
        <w:t>ả</w:t>
      </w:r>
      <w:r>
        <w:rPr>
          <w:color w:val="auto"/>
          <w:spacing w:val="13"/>
          <w:szCs w:val="28"/>
        </w:rPr>
        <w:t xml:space="preserve"> năm 35 tu</w:t>
      </w:r>
      <w:r>
        <w:rPr>
          <w:color w:val="auto"/>
          <w:spacing w:val="13"/>
          <w:szCs w:val="28"/>
        </w:rPr>
        <w:t>ầ</w:t>
      </w:r>
      <w:r>
        <w:rPr>
          <w:color w:val="auto"/>
          <w:spacing w:val="13"/>
          <w:szCs w:val="28"/>
        </w:rPr>
        <w:t xml:space="preserve">n </w:t>
      </w:r>
      <w:r>
        <w:rPr>
          <w:color w:val="auto"/>
          <w:spacing w:val="13"/>
          <w:szCs w:val="28"/>
        </w:rPr>
        <w:t>(35 ti</w:t>
      </w:r>
      <w:r>
        <w:rPr>
          <w:color w:val="auto"/>
          <w:spacing w:val="13"/>
          <w:szCs w:val="28"/>
        </w:rPr>
        <w:t>ế</w:t>
      </w:r>
      <w:r>
        <w:rPr>
          <w:color w:val="auto"/>
          <w:spacing w:val="13"/>
          <w:szCs w:val="28"/>
        </w:rPr>
        <w:t>t)</w:t>
      </w:r>
    </w:p>
    <w:p w:rsidR="006563FF" w:rsidRDefault="00F8549E">
      <w:pPr>
        <w:spacing w:before="0" w:after="0"/>
        <w:jc w:val="center"/>
        <w:rPr>
          <w:color w:val="auto"/>
          <w:spacing w:val="13"/>
          <w:szCs w:val="28"/>
        </w:rPr>
      </w:pPr>
      <w:r>
        <w:rPr>
          <w:color w:val="auto"/>
          <w:spacing w:val="13"/>
          <w:szCs w:val="28"/>
        </w:rPr>
        <w:t>H</w:t>
      </w:r>
      <w:r>
        <w:rPr>
          <w:color w:val="auto"/>
          <w:spacing w:val="13"/>
          <w:szCs w:val="28"/>
        </w:rPr>
        <w:t>ọ</w:t>
      </w:r>
      <w:r>
        <w:rPr>
          <w:color w:val="auto"/>
          <w:spacing w:val="13"/>
          <w:szCs w:val="28"/>
        </w:rPr>
        <w:t>c kì I: 9 tu</w:t>
      </w:r>
      <w:r>
        <w:rPr>
          <w:color w:val="auto"/>
          <w:spacing w:val="13"/>
          <w:szCs w:val="28"/>
        </w:rPr>
        <w:t>ầ</w:t>
      </w:r>
      <w:r>
        <w:rPr>
          <w:color w:val="auto"/>
          <w:spacing w:val="13"/>
          <w:szCs w:val="28"/>
        </w:rPr>
        <w:t>n (18 ti</w:t>
      </w:r>
      <w:r>
        <w:rPr>
          <w:color w:val="auto"/>
          <w:spacing w:val="13"/>
          <w:szCs w:val="28"/>
        </w:rPr>
        <w:t>ế</w:t>
      </w:r>
      <w:r>
        <w:rPr>
          <w:color w:val="auto"/>
          <w:spacing w:val="13"/>
          <w:szCs w:val="28"/>
        </w:rPr>
        <w:t>t)</w:t>
      </w:r>
    </w:p>
    <w:p w:rsidR="006563FF" w:rsidRDefault="00F8549E">
      <w:pPr>
        <w:spacing w:before="0" w:after="0"/>
        <w:jc w:val="center"/>
        <w:rPr>
          <w:color w:val="auto"/>
          <w:spacing w:val="13"/>
          <w:szCs w:val="28"/>
        </w:rPr>
      </w:pPr>
      <w:r>
        <w:rPr>
          <w:color w:val="auto"/>
          <w:spacing w:val="13"/>
          <w:szCs w:val="28"/>
        </w:rPr>
        <w:t>H</w:t>
      </w:r>
      <w:r>
        <w:rPr>
          <w:color w:val="auto"/>
          <w:spacing w:val="13"/>
          <w:szCs w:val="28"/>
        </w:rPr>
        <w:t>ọ</w:t>
      </w:r>
      <w:r>
        <w:rPr>
          <w:color w:val="auto"/>
          <w:spacing w:val="13"/>
          <w:szCs w:val="28"/>
        </w:rPr>
        <w:t>c kì 2: 17 tu</w:t>
      </w:r>
      <w:r>
        <w:rPr>
          <w:color w:val="auto"/>
          <w:spacing w:val="13"/>
          <w:szCs w:val="28"/>
        </w:rPr>
        <w:t>ầ</w:t>
      </w:r>
      <w:r>
        <w:rPr>
          <w:color w:val="auto"/>
          <w:spacing w:val="13"/>
          <w:szCs w:val="28"/>
        </w:rPr>
        <w:t>n (17 ti</w:t>
      </w:r>
      <w:r>
        <w:rPr>
          <w:color w:val="auto"/>
          <w:spacing w:val="13"/>
          <w:szCs w:val="28"/>
        </w:rPr>
        <w:t>ế</w:t>
      </w:r>
      <w:r>
        <w:rPr>
          <w:color w:val="auto"/>
          <w:spacing w:val="13"/>
          <w:szCs w:val="28"/>
        </w:rPr>
        <w:t>t)</w:t>
      </w:r>
    </w:p>
    <w:p w:rsidR="006563FF" w:rsidRDefault="00F8549E">
      <w:pPr>
        <w:spacing w:before="0" w:after="0"/>
        <w:ind w:firstLine="567"/>
        <w:jc w:val="both"/>
        <w:rPr>
          <w:b/>
          <w:bCs/>
          <w:szCs w:val="28"/>
          <w:lang w:val="vi-VN"/>
        </w:rPr>
      </w:pPr>
      <w:r>
        <w:rPr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57150</wp:posOffset>
                </wp:positionV>
                <wp:extent cx="1609090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9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2.95pt;margin-top:4.5pt;height:0pt;width:126.7pt;z-index:251659264;mso-width-relative:page;mso-height-relative:page;" filled="f" stroked="t" coordsize="21600,21600" o:gfxdata="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s4IzXVAAAABwEAAA8AAAAAAAAAAQAgAAAAIgAA&#10;AGRycy9kb3ducmV2LnhtbFBLAQIUABQAAAAIAIdO4kCNFQSz0gEAALQDAAAOAAAAAAAAAAEAIAAA&#10;ACQ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6563FF" w:rsidRDefault="00F8549E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I. K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 xml:space="preserve">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ch d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y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</w:t>
      </w:r>
    </w:p>
    <w:p w:rsidR="006563FF" w:rsidRDefault="00F8549E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1. Phân ph</w:t>
      </w:r>
      <w:r>
        <w:rPr>
          <w:b/>
          <w:bCs/>
          <w:szCs w:val="28"/>
          <w:lang w:val="vi-VN"/>
        </w:rPr>
        <w:t>ố</w:t>
      </w:r>
      <w:r>
        <w:rPr>
          <w:b/>
          <w:bCs/>
          <w:szCs w:val="28"/>
          <w:lang w:val="vi-VN"/>
        </w:rPr>
        <w:t>i chương trình</w:t>
      </w:r>
      <w:r>
        <w:rPr>
          <w:b/>
          <w:bCs/>
          <w:szCs w:val="28"/>
        </w:rPr>
        <w:t xml:space="preserve"> chi tiết:</w:t>
      </w:r>
    </w:p>
    <w:tbl>
      <w:tblPr>
        <w:tblStyle w:val="TableGrid"/>
        <w:tblW w:w="1329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6"/>
        <w:gridCol w:w="825"/>
        <w:gridCol w:w="2543"/>
        <w:gridCol w:w="709"/>
        <w:gridCol w:w="4036"/>
        <w:gridCol w:w="1521"/>
        <w:gridCol w:w="2806"/>
      </w:tblGrid>
      <w:tr w:rsidR="006563FF"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Tu</w:t>
            </w:r>
            <w:r>
              <w:rPr>
                <w:b/>
                <w:bCs/>
                <w:color w:val="auto"/>
                <w:szCs w:val="28"/>
              </w:rPr>
              <w:t>ầ</w:t>
            </w:r>
            <w:r>
              <w:rPr>
                <w:b/>
                <w:bCs/>
                <w:color w:val="auto"/>
                <w:szCs w:val="28"/>
              </w:rPr>
              <w:t>n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Ti</w:t>
            </w:r>
            <w:r>
              <w:rPr>
                <w:b/>
                <w:bCs/>
                <w:color w:val="auto"/>
                <w:szCs w:val="28"/>
              </w:rPr>
              <w:t>ế</w:t>
            </w:r>
            <w:r>
              <w:rPr>
                <w:b/>
                <w:bCs/>
                <w:color w:val="auto"/>
                <w:szCs w:val="28"/>
              </w:rPr>
              <w:t>t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Tên bài/ ch</w:t>
            </w:r>
            <w:r>
              <w:rPr>
                <w:b/>
                <w:bCs/>
                <w:color w:val="auto"/>
                <w:szCs w:val="28"/>
              </w:rPr>
              <w:t>ủ</w:t>
            </w:r>
            <w:r>
              <w:rPr>
                <w:b/>
                <w:bCs/>
                <w:color w:val="auto"/>
                <w:szCs w:val="28"/>
              </w:rPr>
              <w:t xml:space="preserve"> đ</w:t>
            </w:r>
            <w:r>
              <w:rPr>
                <w:b/>
                <w:bCs/>
                <w:color w:val="auto"/>
                <w:szCs w:val="28"/>
              </w:rPr>
              <w:t>ề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</w:t>
            </w:r>
            <w:r>
              <w:rPr>
                <w:b/>
                <w:bCs/>
                <w:color w:val="auto"/>
                <w:szCs w:val="28"/>
              </w:rPr>
              <w:t>ố</w:t>
            </w:r>
            <w:r>
              <w:rPr>
                <w:b/>
                <w:bCs/>
                <w:color w:val="auto"/>
                <w:szCs w:val="28"/>
              </w:rPr>
              <w:t xml:space="preserve"> ti</w:t>
            </w:r>
            <w:r>
              <w:rPr>
                <w:b/>
                <w:bCs/>
                <w:color w:val="auto"/>
                <w:szCs w:val="28"/>
              </w:rPr>
              <w:t>ế</w:t>
            </w:r>
            <w:r>
              <w:rPr>
                <w:b/>
                <w:bCs/>
                <w:color w:val="auto"/>
                <w:szCs w:val="28"/>
              </w:rPr>
              <w:t>t</w:t>
            </w:r>
          </w:p>
        </w:tc>
        <w:tc>
          <w:tcPr>
            <w:tcW w:w="4036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Yêu c</w:t>
            </w:r>
            <w:r>
              <w:rPr>
                <w:b/>
                <w:bCs/>
                <w:color w:val="auto"/>
                <w:szCs w:val="28"/>
              </w:rPr>
              <w:t>ầ</w:t>
            </w:r>
            <w:r>
              <w:rPr>
                <w:b/>
                <w:bCs/>
                <w:color w:val="auto"/>
                <w:szCs w:val="28"/>
              </w:rPr>
              <w:t>u c</w:t>
            </w:r>
            <w:r>
              <w:rPr>
                <w:b/>
                <w:bCs/>
                <w:color w:val="auto"/>
                <w:szCs w:val="28"/>
              </w:rPr>
              <w:t>ầ</w:t>
            </w:r>
            <w:r>
              <w:rPr>
                <w:b/>
                <w:bCs/>
                <w:color w:val="auto"/>
                <w:szCs w:val="28"/>
              </w:rPr>
              <w:t>n đ</w:t>
            </w:r>
            <w:r>
              <w:rPr>
                <w:b/>
                <w:bCs/>
                <w:color w:val="auto"/>
                <w:szCs w:val="28"/>
              </w:rPr>
              <w:t>ạ</w:t>
            </w:r>
            <w:r>
              <w:rPr>
                <w:b/>
                <w:bCs/>
                <w:color w:val="auto"/>
                <w:szCs w:val="28"/>
              </w:rPr>
              <w:t>t</w:t>
            </w:r>
          </w:p>
        </w:tc>
        <w:tc>
          <w:tcPr>
            <w:tcW w:w="1521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Thi</w:t>
            </w:r>
            <w:r>
              <w:rPr>
                <w:b/>
                <w:bCs/>
                <w:color w:val="auto"/>
                <w:szCs w:val="28"/>
              </w:rPr>
              <w:t>ế</w:t>
            </w:r>
            <w:r>
              <w:rPr>
                <w:b/>
                <w:bCs/>
                <w:color w:val="auto"/>
                <w:szCs w:val="28"/>
              </w:rPr>
              <w:t>t b</w:t>
            </w:r>
            <w:r>
              <w:rPr>
                <w:b/>
                <w:bCs/>
                <w:color w:val="auto"/>
                <w:szCs w:val="28"/>
              </w:rPr>
              <w:t>ị</w:t>
            </w:r>
            <w:r>
              <w:rPr>
                <w:b/>
                <w:bCs/>
                <w:color w:val="auto"/>
                <w:szCs w:val="28"/>
              </w:rPr>
              <w:t xml:space="preserve"> d</w:t>
            </w:r>
            <w:r>
              <w:rPr>
                <w:b/>
                <w:bCs/>
                <w:color w:val="auto"/>
                <w:szCs w:val="28"/>
              </w:rPr>
              <w:t>ạ</w:t>
            </w:r>
            <w:r>
              <w:rPr>
                <w:b/>
                <w:bCs/>
                <w:color w:val="auto"/>
                <w:szCs w:val="28"/>
              </w:rPr>
              <w:t>y h</w:t>
            </w:r>
            <w:r>
              <w:rPr>
                <w:b/>
                <w:bCs/>
                <w:color w:val="auto"/>
                <w:szCs w:val="28"/>
              </w:rPr>
              <w:t>ọ</w:t>
            </w:r>
            <w:r>
              <w:rPr>
                <w:b/>
                <w:bCs/>
                <w:color w:val="auto"/>
                <w:szCs w:val="28"/>
              </w:rPr>
              <w:t>c</w:t>
            </w:r>
          </w:p>
        </w:tc>
        <w:tc>
          <w:tcPr>
            <w:tcW w:w="2806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Đ</w:t>
            </w:r>
            <w:r>
              <w:rPr>
                <w:b/>
                <w:bCs/>
                <w:color w:val="auto"/>
                <w:szCs w:val="28"/>
              </w:rPr>
              <w:t>ị</w:t>
            </w:r>
            <w:r>
              <w:rPr>
                <w:b/>
                <w:bCs/>
                <w:color w:val="auto"/>
                <w:szCs w:val="28"/>
              </w:rPr>
              <w:t>a đi</w:t>
            </w:r>
            <w:r>
              <w:rPr>
                <w:b/>
                <w:bCs/>
                <w:color w:val="auto"/>
                <w:szCs w:val="28"/>
              </w:rPr>
              <w:t>ể</w:t>
            </w:r>
            <w:r>
              <w:rPr>
                <w:b/>
                <w:bCs/>
                <w:color w:val="auto"/>
                <w:szCs w:val="28"/>
              </w:rPr>
              <w:t>m d</w:t>
            </w:r>
            <w:r>
              <w:rPr>
                <w:b/>
                <w:bCs/>
                <w:color w:val="auto"/>
                <w:szCs w:val="28"/>
              </w:rPr>
              <w:t>ạ</w:t>
            </w:r>
            <w:r>
              <w:rPr>
                <w:b/>
                <w:bCs/>
                <w:color w:val="auto"/>
                <w:szCs w:val="28"/>
              </w:rPr>
              <w:t>y h</w:t>
            </w:r>
            <w:r>
              <w:rPr>
                <w:b/>
                <w:bCs/>
                <w:color w:val="auto"/>
                <w:szCs w:val="28"/>
              </w:rPr>
              <w:t>ọ</w:t>
            </w:r>
            <w:r>
              <w:rPr>
                <w:b/>
                <w:bCs/>
                <w:color w:val="auto"/>
                <w:szCs w:val="28"/>
              </w:rPr>
              <w:t>c</w:t>
            </w:r>
          </w:p>
        </w:tc>
      </w:tr>
      <w:tr w:rsidR="006563FF">
        <w:trPr>
          <w:trHeight w:val="524"/>
        </w:trPr>
        <w:tc>
          <w:tcPr>
            <w:tcW w:w="856" w:type="dxa"/>
            <w:vMerge w:val="restart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10-12</w:t>
            </w:r>
          </w:p>
          <w:p w:rsidR="006563FF" w:rsidRDefault="006563FF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1-6</w:t>
            </w:r>
          </w:p>
        </w:tc>
        <w:tc>
          <w:tcPr>
            <w:tcW w:w="2543" w:type="dxa"/>
            <w:vMerge w:val="restart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szCs w:val="28"/>
              </w:rPr>
              <w:t>Ch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1: </w:t>
            </w:r>
            <w:r>
              <w:rPr>
                <w:bCs/>
                <w:color w:val="FF0000"/>
                <w:sz w:val="26"/>
                <w:szCs w:val="26"/>
              </w:rPr>
              <w:t>Qu</w:t>
            </w:r>
            <w:r>
              <w:rPr>
                <w:bCs/>
                <w:color w:val="FF0000"/>
                <w:sz w:val="26"/>
                <w:szCs w:val="26"/>
              </w:rPr>
              <w:t>ả</w:t>
            </w:r>
            <w:r>
              <w:rPr>
                <w:bCs/>
                <w:color w:val="FF0000"/>
                <w:sz w:val="26"/>
                <w:szCs w:val="26"/>
              </w:rPr>
              <w:t>ng Nam - T</w:t>
            </w:r>
            <w:r>
              <w:rPr>
                <w:bCs/>
                <w:color w:val="FF0000"/>
                <w:sz w:val="26"/>
                <w:szCs w:val="26"/>
              </w:rPr>
              <w:t>ừ</w:t>
            </w:r>
            <w:r>
              <w:rPr>
                <w:bCs/>
                <w:color w:val="FF0000"/>
                <w:sz w:val="26"/>
                <w:szCs w:val="26"/>
              </w:rPr>
              <w:t xml:space="preserve"> đ</w:t>
            </w:r>
            <w:r>
              <w:rPr>
                <w:bCs/>
                <w:color w:val="FF0000"/>
                <w:sz w:val="26"/>
                <w:szCs w:val="26"/>
              </w:rPr>
              <w:t>ầ</w:t>
            </w:r>
            <w:r>
              <w:rPr>
                <w:bCs/>
                <w:color w:val="FF0000"/>
                <w:sz w:val="26"/>
                <w:szCs w:val="26"/>
              </w:rPr>
              <w:t>u th</w:t>
            </w:r>
            <w:r>
              <w:rPr>
                <w:bCs/>
                <w:color w:val="FF0000"/>
                <w:sz w:val="26"/>
                <w:szCs w:val="26"/>
              </w:rPr>
              <w:t>ế</w:t>
            </w:r>
            <w:r>
              <w:rPr>
                <w:bCs/>
                <w:color w:val="FF0000"/>
                <w:sz w:val="26"/>
                <w:szCs w:val="26"/>
              </w:rPr>
              <w:t xml:space="preserve"> k</w:t>
            </w:r>
            <w:r>
              <w:rPr>
                <w:bCs/>
                <w:color w:val="FF0000"/>
                <w:sz w:val="26"/>
                <w:szCs w:val="26"/>
              </w:rPr>
              <w:t>ỉ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color w:val="FF0000"/>
                <w:sz w:val="26"/>
                <w:szCs w:val="26"/>
              </w:rPr>
              <w:t>XVI đ</w:t>
            </w:r>
            <w:r>
              <w:rPr>
                <w:bCs/>
                <w:color w:val="FF0000"/>
                <w:sz w:val="26"/>
                <w:szCs w:val="26"/>
              </w:rPr>
              <w:t>ế</w:t>
            </w:r>
            <w:r>
              <w:rPr>
                <w:bCs/>
                <w:color w:val="FF0000"/>
                <w:sz w:val="26"/>
                <w:szCs w:val="26"/>
              </w:rPr>
              <w:t>n đ</w:t>
            </w:r>
            <w:r>
              <w:rPr>
                <w:bCs/>
                <w:color w:val="FF0000"/>
                <w:sz w:val="26"/>
                <w:szCs w:val="26"/>
              </w:rPr>
              <w:t>ầ</w:t>
            </w:r>
            <w:r>
              <w:rPr>
                <w:bCs/>
                <w:color w:val="FF0000"/>
                <w:sz w:val="26"/>
                <w:szCs w:val="26"/>
              </w:rPr>
              <w:t>u th</w:t>
            </w:r>
            <w:r>
              <w:rPr>
                <w:bCs/>
                <w:color w:val="FF0000"/>
                <w:sz w:val="26"/>
                <w:szCs w:val="26"/>
              </w:rPr>
              <w:t>ế</w:t>
            </w:r>
            <w:r>
              <w:rPr>
                <w:bCs/>
                <w:color w:val="FF0000"/>
                <w:sz w:val="26"/>
                <w:szCs w:val="26"/>
              </w:rPr>
              <w:t xml:space="preserve"> k</w:t>
            </w:r>
            <w:r>
              <w:rPr>
                <w:bCs/>
                <w:color w:val="FF0000"/>
                <w:sz w:val="26"/>
                <w:szCs w:val="26"/>
              </w:rPr>
              <w:t>ỉ</w:t>
            </w:r>
            <w:r>
              <w:rPr>
                <w:bCs/>
                <w:color w:val="FF0000"/>
                <w:sz w:val="26"/>
                <w:szCs w:val="26"/>
              </w:rPr>
              <w:t xml:space="preserve"> XX.</w:t>
            </w:r>
          </w:p>
        </w:tc>
        <w:tc>
          <w:tcPr>
            <w:tcW w:w="709" w:type="dxa"/>
            <w:vMerge w:val="restart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6</w:t>
            </w:r>
          </w:p>
        </w:tc>
        <w:tc>
          <w:tcPr>
            <w:tcW w:w="4036" w:type="dxa"/>
            <w:vMerge w:val="restart"/>
          </w:tcPr>
          <w:p w:rsidR="006563FF" w:rsidRDefault="00F8549E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 c</w:t>
            </w:r>
            <w:r>
              <w:rPr>
                <w:b/>
                <w:bCs/>
                <w:sz w:val="26"/>
                <w:szCs w:val="26"/>
              </w:rPr>
              <w:t>ầ</w:t>
            </w:r>
            <w:r>
              <w:rPr>
                <w:b/>
                <w:bCs/>
                <w:sz w:val="26"/>
                <w:szCs w:val="26"/>
              </w:rPr>
              <w:t>u  c</w:t>
            </w:r>
            <w:r>
              <w:rPr>
                <w:b/>
                <w:bCs/>
                <w:sz w:val="26"/>
                <w:szCs w:val="26"/>
              </w:rPr>
              <w:t>ầ</w:t>
            </w:r>
            <w:r>
              <w:rPr>
                <w:b/>
                <w:bCs/>
                <w:sz w:val="26"/>
                <w:szCs w:val="26"/>
              </w:rPr>
              <w:t>n đ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t:</w:t>
            </w:r>
          </w:p>
          <w:p w:rsidR="006563FF" w:rsidRDefault="00F8549E">
            <w:pPr>
              <w:pStyle w:val="ListParagraph"/>
              <w:spacing w:before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Nêu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nét n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chính tr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kinh t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, văn hóa, xã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Nam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XVI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XVIII.</w:t>
            </w:r>
          </w:p>
          <w:p w:rsidR="006563FF" w:rsidRDefault="00F8549E">
            <w:pPr>
              <w:pStyle w:val="ListParagraph"/>
              <w:spacing w:before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Khái quát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kháng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Pháp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nhân dân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Nam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XIX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XX.</w:t>
            </w:r>
          </w:p>
          <w:p w:rsidR="006563FF" w:rsidRDefault="00F8549E">
            <w:pPr>
              <w:pStyle w:val="ListParagraph"/>
              <w:spacing w:before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Trình bày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nét tiêu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phong trào Duy tân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Nam.</w:t>
            </w:r>
          </w:p>
          <w:p w:rsidR="006563FF" w:rsidRDefault="00F8549E">
            <w:pPr>
              <w:spacing w:before="0" w:after="0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- Có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trân tr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ng đ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nh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giá tr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cha ông đã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c và có  </w:t>
            </w:r>
            <w:r>
              <w:rPr>
                <w:sz w:val="26"/>
                <w:szCs w:val="26"/>
              </w:rPr>
              <w:lastRenderedPageBreak/>
              <w:t>hành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thi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xây d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 quê hương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Nam.</w:t>
            </w:r>
          </w:p>
        </w:tc>
        <w:tc>
          <w:tcPr>
            <w:tcW w:w="1521" w:type="dxa"/>
            <w:vMerge w:val="restart"/>
          </w:tcPr>
          <w:p w:rsidR="006563FF" w:rsidRDefault="00F854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Sách giáo khoa</w:t>
            </w:r>
          </w:p>
        </w:tc>
        <w:tc>
          <w:tcPr>
            <w:tcW w:w="2806" w:type="dxa"/>
            <w:vMerge w:val="restart"/>
          </w:tcPr>
          <w:p w:rsidR="006563FF" w:rsidRDefault="00F854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trên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</w:t>
            </w:r>
          </w:p>
        </w:tc>
      </w:tr>
      <w:tr w:rsidR="006563FF">
        <w:trPr>
          <w:trHeight w:val="3343"/>
        </w:trPr>
        <w:tc>
          <w:tcPr>
            <w:tcW w:w="856" w:type="dxa"/>
            <w:vMerge/>
          </w:tcPr>
          <w:p w:rsidR="006563FF" w:rsidRDefault="006563FF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25" w:type="dxa"/>
          </w:tcPr>
          <w:p w:rsidR="006563FF" w:rsidRDefault="006563FF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543" w:type="dxa"/>
            <w:vMerge/>
          </w:tcPr>
          <w:p w:rsidR="006563FF" w:rsidRDefault="006563FF">
            <w:pPr>
              <w:spacing w:before="0" w:after="0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709" w:type="dxa"/>
            <w:vMerge/>
          </w:tcPr>
          <w:p w:rsidR="006563FF" w:rsidRDefault="006563FF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4036" w:type="dxa"/>
            <w:vMerge/>
          </w:tcPr>
          <w:p w:rsidR="006563FF" w:rsidRDefault="006563FF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1521" w:type="dxa"/>
            <w:vMerge/>
          </w:tcPr>
          <w:p w:rsidR="006563FF" w:rsidRDefault="006563FF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2806" w:type="dxa"/>
            <w:vMerge/>
          </w:tcPr>
          <w:p w:rsidR="006563FF" w:rsidRDefault="006563FF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</w:p>
        </w:tc>
      </w:tr>
      <w:tr w:rsidR="006563FF">
        <w:trPr>
          <w:trHeight w:val="3589"/>
        </w:trPr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13-15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7-11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iCs/>
                <w:szCs w:val="28"/>
              </w:rPr>
              <w:t>Ch</w:t>
            </w:r>
            <w:r>
              <w:rPr>
                <w:iCs/>
                <w:szCs w:val="28"/>
              </w:rPr>
              <w:t>ủ</w:t>
            </w:r>
            <w:r>
              <w:rPr>
                <w:iCs/>
                <w:szCs w:val="28"/>
              </w:rPr>
              <w:t xml:space="preserve"> đ</w:t>
            </w:r>
            <w:r>
              <w:rPr>
                <w:iCs/>
                <w:szCs w:val="28"/>
              </w:rPr>
              <w:t>ề</w:t>
            </w:r>
            <w:r>
              <w:rPr>
                <w:iCs/>
                <w:szCs w:val="28"/>
              </w:rPr>
              <w:t xml:space="preserve"> 2. </w:t>
            </w:r>
            <w:r>
              <w:rPr>
                <w:sz w:val="26"/>
                <w:szCs w:val="26"/>
              </w:rPr>
              <w:t>Tài  nguyên r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ng và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Nam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5</w:t>
            </w:r>
          </w:p>
        </w:tc>
        <w:tc>
          <w:tcPr>
            <w:tcW w:w="4036" w:type="dxa"/>
          </w:tcPr>
          <w:p w:rsidR="006563FF" w:rsidRDefault="00F8549E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Arial"/>
                <w:bCs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Arial"/>
                <w:sz w:val="26"/>
                <w:szCs w:val="26"/>
                <w:lang w:val="vi-VN"/>
              </w:rPr>
              <w:t>Trình bày đư</w:t>
            </w:r>
            <w:r>
              <w:rPr>
                <w:rFonts w:eastAsia="Arial"/>
                <w:sz w:val="26"/>
                <w:szCs w:val="26"/>
                <w:lang w:val="vi-VN"/>
              </w:rPr>
              <w:t>ợ</w:t>
            </w:r>
            <w:r>
              <w:rPr>
                <w:rFonts w:eastAsia="Arial"/>
                <w:sz w:val="26"/>
                <w:szCs w:val="26"/>
                <w:lang w:val="vi-VN"/>
              </w:rPr>
              <w:t xml:space="preserve">c 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đ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ặ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c đi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 xml:space="preserve">m tài nguyên </w:t>
            </w:r>
            <w:r>
              <w:rPr>
                <w:sz w:val="26"/>
                <w:szCs w:val="26"/>
                <w:lang w:val="vi-VN"/>
              </w:rPr>
              <w:t>r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>ng và bi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 xml:space="preserve">n 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Qu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ng Nam.</w:t>
            </w:r>
          </w:p>
          <w:p w:rsidR="006563FF" w:rsidRDefault="00F8549E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Arial"/>
                <w:bCs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  <w:lang w:val="vi-VN"/>
              </w:rPr>
              <w:t>- Nêu đư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ợ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 xml:space="preserve">c 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nh hư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a r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ừ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ng và bi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n Qu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ng Nam đ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i v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i vi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c phát tri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n kinh t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 xml:space="preserve"> - xã h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i.</w:t>
            </w:r>
          </w:p>
          <w:p w:rsidR="006563FF" w:rsidRDefault="00F8549E">
            <w:pPr>
              <w:spacing w:before="6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cách tìm hi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u t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 xml:space="preserve"> nhiên qua các </w:t>
            </w:r>
            <w:r>
              <w:rPr>
                <w:sz w:val="26"/>
                <w:szCs w:val="26"/>
                <w:lang w:val="vi-VN"/>
              </w:rPr>
              <w:t>tư li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u và tham quan đ</w:t>
            </w:r>
            <w:r>
              <w:rPr>
                <w:sz w:val="26"/>
                <w:szCs w:val="26"/>
                <w:lang w:val="vi-VN"/>
              </w:rPr>
              <w:t>ị</w:t>
            </w:r>
            <w:r>
              <w:rPr>
                <w:sz w:val="26"/>
                <w:szCs w:val="26"/>
                <w:lang w:val="vi-VN"/>
              </w:rPr>
              <w:t>a</w:t>
            </w:r>
            <w:r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phương.</w:t>
            </w:r>
          </w:p>
          <w:p w:rsidR="006563FF" w:rsidRDefault="00F8549E">
            <w:pPr>
              <w:autoSpaceDE w:val="0"/>
              <w:autoSpaceDN w:val="0"/>
              <w:adjustRightInd w:val="0"/>
              <w:spacing w:before="0" w:after="0"/>
              <w:rPr>
                <w:bCs/>
                <w:iCs/>
                <w:szCs w:val="28"/>
              </w:rPr>
            </w:pPr>
            <w:r>
              <w:rPr>
                <w:rFonts w:eastAsia="Arial"/>
                <w:bCs/>
                <w:sz w:val="26"/>
                <w:szCs w:val="26"/>
                <w:lang w:val="vi-VN"/>
              </w:rPr>
              <w:t>- Có ý th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ứ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c và hành đ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 xml:space="preserve">ng </w:t>
            </w:r>
            <w:r>
              <w:rPr>
                <w:rFonts w:eastAsia="Arial"/>
                <w:sz w:val="26"/>
                <w:szCs w:val="26"/>
                <w:lang w:val="vi-VN"/>
              </w:rPr>
              <w:t>phù h</w:t>
            </w:r>
            <w:r>
              <w:rPr>
                <w:rFonts w:eastAsia="Arial"/>
                <w:sz w:val="26"/>
                <w:szCs w:val="26"/>
                <w:lang w:val="vi-VN"/>
              </w:rPr>
              <w:t>ợ</w:t>
            </w:r>
            <w:r>
              <w:rPr>
                <w:rFonts w:eastAsia="Arial"/>
                <w:sz w:val="26"/>
                <w:szCs w:val="26"/>
                <w:lang w:val="vi-VN"/>
              </w:rPr>
              <w:t>p góp ph</w:t>
            </w:r>
            <w:r>
              <w:rPr>
                <w:rFonts w:eastAsia="Arial"/>
                <w:sz w:val="26"/>
                <w:szCs w:val="26"/>
                <w:lang w:val="vi-VN"/>
              </w:rPr>
              <w:t>ầ</w:t>
            </w:r>
            <w:r>
              <w:rPr>
                <w:rFonts w:eastAsia="Arial"/>
                <w:sz w:val="26"/>
                <w:szCs w:val="26"/>
                <w:lang w:val="vi-VN"/>
              </w:rPr>
              <w:t xml:space="preserve">n 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b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o v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tài nguyên r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>ng và bi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n</w:t>
            </w:r>
            <w:r>
              <w:rPr>
                <w:rFonts w:eastAsia="Arial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1521" w:type="dxa"/>
          </w:tcPr>
          <w:p w:rsidR="006563FF" w:rsidRDefault="00F8549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Sách giáo khoa</w:t>
            </w:r>
          </w:p>
        </w:tc>
        <w:tc>
          <w:tcPr>
            <w:tcW w:w="2806" w:type="dxa"/>
          </w:tcPr>
          <w:p w:rsidR="006563FF" w:rsidRDefault="00F8549E">
            <w:pPr>
              <w:autoSpaceDE w:val="0"/>
              <w:autoSpaceDN w:val="0"/>
              <w:adjustRightInd w:val="0"/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D</w:t>
            </w:r>
            <w:r>
              <w:rPr>
                <w:color w:val="auto"/>
                <w:szCs w:val="28"/>
              </w:rPr>
              <w:t>ạ</w:t>
            </w:r>
            <w:r>
              <w:rPr>
                <w:color w:val="auto"/>
                <w:szCs w:val="28"/>
              </w:rPr>
              <w:t>y h</w:t>
            </w:r>
            <w:r>
              <w:rPr>
                <w:color w:val="auto"/>
                <w:szCs w:val="28"/>
              </w:rPr>
              <w:t>ọ</w:t>
            </w:r>
            <w:r>
              <w:rPr>
                <w:color w:val="auto"/>
                <w:szCs w:val="28"/>
              </w:rPr>
              <w:t>c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rPr>
          <w:trHeight w:val="614"/>
        </w:trPr>
        <w:tc>
          <w:tcPr>
            <w:tcW w:w="856" w:type="dxa"/>
          </w:tcPr>
          <w:p w:rsidR="006563FF" w:rsidRDefault="00F8549E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15</w:t>
            </w:r>
          </w:p>
          <w:p w:rsidR="006563FF" w:rsidRDefault="006563FF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Ki</w:t>
            </w:r>
            <w:r>
              <w:rPr>
                <w:b/>
                <w:bCs/>
                <w:color w:val="auto"/>
                <w:szCs w:val="28"/>
              </w:rPr>
              <w:t>ể</w:t>
            </w:r>
            <w:r>
              <w:rPr>
                <w:b/>
                <w:bCs/>
                <w:color w:val="auto"/>
                <w:szCs w:val="28"/>
              </w:rPr>
              <w:t>m tra gi</w:t>
            </w:r>
            <w:r>
              <w:rPr>
                <w:b/>
                <w:bCs/>
                <w:color w:val="auto"/>
                <w:szCs w:val="28"/>
              </w:rPr>
              <w:t>ữ</w:t>
            </w:r>
            <w:r>
              <w:rPr>
                <w:b/>
                <w:bCs/>
                <w:color w:val="auto"/>
                <w:szCs w:val="28"/>
              </w:rPr>
              <w:t>a kì 1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4036" w:type="dxa"/>
          </w:tcPr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Ma tr</w:t>
            </w:r>
            <w:r>
              <w:rPr>
                <w:szCs w:val="28"/>
                <w:lang w:val="vi-VN"/>
              </w:rPr>
              <w:t>ậ</w:t>
            </w:r>
            <w:r>
              <w:rPr>
                <w:szCs w:val="28"/>
                <w:lang w:val="vi-VN"/>
              </w:rPr>
              <w:t>n, đ</w:t>
            </w:r>
            <w:r>
              <w:rPr>
                <w:szCs w:val="28"/>
                <w:lang w:val="vi-VN"/>
              </w:rPr>
              <w:t>ề</w:t>
            </w:r>
            <w:r>
              <w:rPr>
                <w:szCs w:val="28"/>
                <w:lang w:val="vi-VN"/>
              </w:rPr>
              <w:t>, đáp án.</w:t>
            </w:r>
          </w:p>
        </w:tc>
        <w:tc>
          <w:tcPr>
            <w:tcW w:w="1521" w:type="dxa"/>
          </w:tcPr>
          <w:p w:rsidR="006563FF" w:rsidRDefault="006563FF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2806" w:type="dxa"/>
          </w:tcPr>
          <w:p w:rsidR="006563FF" w:rsidRDefault="00F8549E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Ki</w:t>
            </w:r>
            <w:r>
              <w:rPr>
                <w:color w:val="auto"/>
                <w:szCs w:val="28"/>
              </w:rPr>
              <w:t>ể</w:t>
            </w:r>
            <w:r>
              <w:rPr>
                <w:color w:val="auto"/>
                <w:szCs w:val="28"/>
              </w:rPr>
              <w:t>m tra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rPr>
          <w:trHeight w:val="1486"/>
        </w:trPr>
        <w:tc>
          <w:tcPr>
            <w:tcW w:w="856" w:type="dxa"/>
          </w:tcPr>
          <w:p w:rsidR="006563FF" w:rsidRDefault="00F8549E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16-17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13-</w:t>
            </w:r>
          </w:p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</w:t>
            </w:r>
          </w:p>
        </w:tc>
        <w:tc>
          <w:tcPr>
            <w:tcW w:w="2543" w:type="dxa"/>
          </w:tcPr>
          <w:p w:rsidR="006563FF" w:rsidRDefault="00F8549E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iCs/>
                <w:szCs w:val="28"/>
              </w:rPr>
              <w:t>Ch</w:t>
            </w:r>
            <w:r>
              <w:rPr>
                <w:iCs/>
                <w:szCs w:val="28"/>
              </w:rPr>
              <w:t>ủ</w:t>
            </w:r>
            <w:r>
              <w:rPr>
                <w:iCs/>
                <w:szCs w:val="28"/>
              </w:rPr>
              <w:t xml:space="preserve"> đ</w:t>
            </w:r>
            <w:r>
              <w:rPr>
                <w:iCs/>
                <w:szCs w:val="28"/>
              </w:rPr>
              <w:t>ề</w:t>
            </w:r>
            <w:r>
              <w:rPr>
                <w:iCs/>
                <w:szCs w:val="28"/>
              </w:rPr>
              <w:t xml:space="preserve"> 3. </w:t>
            </w:r>
            <w:r>
              <w:rPr>
                <w:rFonts w:eastAsia="Calibri"/>
                <w:sz w:val="26"/>
                <w:szCs w:val="26"/>
              </w:rPr>
              <w:t>Di s</w:t>
            </w:r>
            <w:r>
              <w:rPr>
                <w:rFonts w:eastAsia="Calibri"/>
                <w:sz w:val="26"/>
                <w:szCs w:val="26"/>
              </w:rPr>
              <w:t>ả</w:t>
            </w:r>
            <w:r>
              <w:rPr>
                <w:rFonts w:eastAsia="Calibri"/>
                <w:sz w:val="26"/>
                <w:szCs w:val="26"/>
              </w:rPr>
              <w:t xml:space="preserve">n văn hóa phi </w:t>
            </w:r>
            <w:r>
              <w:rPr>
                <w:rFonts w:eastAsia="Calibri"/>
                <w:sz w:val="26"/>
                <w:szCs w:val="26"/>
              </w:rPr>
              <w:t>v</w:t>
            </w:r>
            <w:r>
              <w:rPr>
                <w:rFonts w:eastAsia="Calibri"/>
                <w:sz w:val="26"/>
                <w:szCs w:val="26"/>
              </w:rPr>
              <w:t>ậ</w:t>
            </w:r>
            <w:r>
              <w:rPr>
                <w:rFonts w:eastAsia="Calibri"/>
                <w:sz w:val="26"/>
                <w:szCs w:val="26"/>
              </w:rPr>
              <w:t>t th</w:t>
            </w:r>
            <w:r>
              <w:rPr>
                <w:rFonts w:eastAsia="Calibri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Nam.</w:t>
            </w:r>
          </w:p>
          <w:p w:rsidR="006563FF" w:rsidRDefault="006563FF">
            <w:pPr>
              <w:spacing w:before="0" w:after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4</w:t>
            </w:r>
          </w:p>
        </w:tc>
        <w:tc>
          <w:tcPr>
            <w:tcW w:w="4036" w:type="dxa"/>
          </w:tcPr>
          <w:p w:rsidR="006563FF" w:rsidRDefault="00F8549E">
            <w:pPr>
              <w:spacing w:before="60"/>
              <w:jc w:val="both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- N</w:t>
            </w:r>
            <w:r>
              <w:rPr>
                <w:rFonts w:eastAsia="Arial"/>
                <w:sz w:val="26"/>
                <w:szCs w:val="26"/>
              </w:rPr>
              <w:t>ắ</w:t>
            </w:r>
            <w:r>
              <w:rPr>
                <w:rFonts w:eastAsia="Arial"/>
                <w:sz w:val="26"/>
                <w:szCs w:val="26"/>
              </w:rPr>
              <w:t>m đư</w:t>
            </w:r>
            <w:r>
              <w:rPr>
                <w:rFonts w:eastAsia="Arial"/>
                <w:sz w:val="26"/>
                <w:szCs w:val="26"/>
              </w:rPr>
              <w:t>ợ</w:t>
            </w:r>
            <w:r>
              <w:rPr>
                <w:rFonts w:eastAsia="Arial"/>
                <w:sz w:val="26"/>
                <w:szCs w:val="26"/>
              </w:rPr>
              <w:t>c khái ni</w:t>
            </w:r>
            <w:r>
              <w:rPr>
                <w:rFonts w:eastAsia="Arial"/>
                <w:sz w:val="26"/>
                <w:szCs w:val="26"/>
              </w:rPr>
              <w:t>ệ</w:t>
            </w:r>
            <w:r>
              <w:rPr>
                <w:rFonts w:eastAsia="Arial"/>
                <w:sz w:val="26"/>
                <w:szCs w:val="26"/>
              </w:rPr>
              <w:t>m di s</w:t>
            </w:r>
            <w:r>
              <w:rPr>
                <w:rFonts w:eastAsia="Arial"/>
                <w:sz w:val="26"/>
                <w:szCs w:val="26"/>
              </w:rPr>
              <w:t>ả</w:t>
            </w:r>
            <w:r>
              <w:rPr>
                <w:rFonts w:eastAsia="Arial"/>
                <w:sz w:val="26"/>
                <w:szCs w:val="26"/>
              </w:rPr>
              <w:t>n văn hoá phi v</w:t>
            </w:r>
            <w:r>
              <w:rPr>
                <w:rFonts w:eastAsia="Arial"/>
                <w:sz w:val="26"/>
                <w:szCs w:val="26"/>
              </w:rPr>
              <w:t>ậ</w:t>
            </w:r>
            <w:r>
              <w:rPr>
                <w:rFonts w:eastAsia="Arial"/>
                <w:sz w:val="26"/>
                <w:szCs w:val="26"/>
              </w:rPr>
              <w:t>t th</w:t>
            </w:r>
            <w:r>
              <w:rPr>
                <w:rFonts w:eastAsia="Arial"/>
                <w:sz w:val="26"/>
                <w:szCs w:val="26"/>
              </w:rPr>
              <w:t>ể</w:t>
            </w:r>
            <w:r>
              <w:rPr>
                <w:rFonts w:eastAsia="Arial"/>
                <w:sz w:val="26"/>
                <w:szCs w:val="26"/>
              </w:rPr>
              <w:t>; có hi</w:t>
            </w:r>
            <w:r>
              <w:rPr>
                <w:rFonts w:eastAsia="Arial"/>
                <w:sz w:val="26"/>
                <w:szCs w:val="26"/>
              </w:rPr>
              <w:t>ể</w:t>
            </w:r>
            <w:r>
              <w:rPr>
                <w:rFonts w:eastAsia="Arial"/>
                <w:sz w:val="26"/>
                <w:szCs w:val="26"/>
              </w:rPr>
              <w:t>u bi</w:t>
            </w:r>
            <w:r>
              <w:rPr>
                <w:rFonts w:eastAsia="Arial"/>
                <w:sz w:val="26"/>
                <w:szCs w:val="26"/>
              </w:rPr>
              <w:t>ế</w:t>
            </w:r>
            <w:r>
              <w:rPr>
                <w:rFonts w:eastAsia="Arial"/>
                <w:sz w:val="26"/>
                <w:szCs w:val="26"/>
              </w:rPr>
              <w:t>t ban đ</w:t>
            </w:r>
            <w:r>
              <w:rPr>
                <w:rFonts w:eastAsia="Arial"/>
                <w:sz w:val="26"/>
                <w:szCs w:val="26"/>
              </w:rPr>
              <w:t>ầ</w:t>
            </w:r>
            <w:r>
              <w:rPr>
                <w:rFonts w:eastAsia="Arial"/>
                <w:sz w:val="26"/>
                <w:szCs w:val="26"/>
              </w:rPr>
              <w:t>u v</w:t>
            </w:r>
            <w:r>
              <w:rPr>
                <w:rFonts w:eastAsia="Arial"/>
                <w:sz w:val="26"/>
                <w:szCs w:val="26"/>
              </w:rPr>
              <w:t>ề</w:t>
            </w:r>
            <w:r>
              <w:rPr>
                <w:rFonts w:eastAsia="Arial"/>
                <w:sz w:val="26"/>
                <w:szCs w:val="26"/>
              </w:rPr>
              <w:t xml:space="preserve"> 2 di s</w:t>
            </w:r>
            <w:r>
              <w:rPr>
                <w:rFonts w:eastAsia="Arial"/>
                <w:sz w:val="26"/>
                <w:szCs w:val="26"/>
              </w:rPr>
              <w:t>ả</w:t>
            </w:r>
            <w:r>
              <w:rPr>
                <w:rFonts w:eastAsia="Arial"/>
                <w:sz w:val="26"/>
                <w:szCs w:val="26"/>
              </w:rPr>
              <w:t>n văn hóa phi v</w:t>
            </w:r>
            <w:r>
              <w:rPr>
                <w:rFonts w:eastAsia="Arial"/>
                <w:sz w:val="26"/>
                <w:szCs w:val="26"/>
              </w:rPr>
              <w:t>ậ</w:t>
            </w:r>
            <w:r>
              <w:rPr>
                <w:rFonts w:eastAsia="Arial"/>
                <w:sz w:val="26"/>
                <w:szCs w:val="26"/>
              </w:rPr>
              <w:t>t th</w:t>
            </w:r>
            <w:r>
              <w:rPr>
                <w:rFonts w:eastAsia="Arial"/>
                <w:sz w:val="26"/>
                <w:szCs w:val="26"/>
              </w:rPr>
              <w:t>ể</w:t>
            </w:r>
            <w:r>
              <w:rPr>
                <w:rFonts w:eastAsia="Arial"/>
                <w:sz w:val="26"/>
                <w:szCs w:val="26"/>
              </w:rPr>
              <w:t xml:space="preserve">  tiêu bi</w:t>
            </w:r>
            <w:r>
              <w:rPr>
                <w:rFonts w:eastAsia="Arial"/>
                <w:sz w:val="26"/>
                <w:szCs w:val="26"/>
              </w:rPr>
              <w:t>ể</w:t>
            </w:r>
            <w:r>
              <w:rPr>
                <w:rFonts w:eastAsia="Arial"/>
                <w:sz w:val="26"/>
                <w:szCs w:val="26"/>
              </w:rPr>
              <w:t xml:space="preserve">u </w:t>
            </w:r>
            <w:r>
              <w:rPr>
                <w:rFonts w:eastAsia="Arial"/>
                <w:sz w:val="26"/>
                <w:szCs w:val="26"/>
              </w:rPr>
              <w:t>ở</w:t>
            </w:r>
            <w:r>
              <w:rPr>
                <w:rFonts w:eastAsia="Arial"/>
                <w:sz w:val="26"/>
                <w:szCs w:val="26"/>
              </w:rPr>
              <w:t xml:space="preserve"> Qu</w:t>
            </w:r>
            <w:r>
              <w:rPr>
                <w:rFonts w:eastAsia="Arial"/>
                <w:sz w:val="26"/>
                <w:szCs w:val="26"/>
              </w:rPr>
              <w:t>ả</w:t>
            </w:r>
            <w:r>
              <w:rPr>
                <w:rFonts w:eastAsia="Arial"/>
                <w:sz w:val="26"/>
                <w:szCs w:val="26"/>
              </w:rPr>
              <w:t xml:space="preserve">ng Nam: </w:t>
            </w:r>
            <w:r>
              <w:rPr>
                <w:rFonts w:eastAsia="Arial"/>
                <w:i/>
                <w:sz w:val="26"/>
                <w:szCs w:val="26"/>
              </w:rPr>
              <w:t>Ngh</w:t>
            </w:r>
            <w:r>
              <w:rPr>
                <w:rFonts w:eastAsia="Arial"/>
                <w:i/>
                <w:sz w:val="26"/>
                <w:szCs w:val="26"/>
              </w:rPr>
              <w:t>ệ</w:t>
            </w:r>
            <w:r>
              <w:rPr>
                <w:rFonts w:eastAsia="Arial"/>
                <w:i/>
                <w:sz w:val="26"/>
                <w:szCs w:val="26"/>
              </w:rPr>
              <w:t xml:space="preserve"> thu</w:t>
            </w:r>
            <w:r>
              <w:rPr>
                <w:rFonts w:eastAsia="Arial"/>
                <w:i/>
                <w:sz w:val="26"/>
                <w:szCs w:val="26"/>
              </w:rPr>
              <w:t>ậ</w:t>
            </w:r>
            <w:r>
              <w:rPr>
                <w:rFonts w:eastAsia="Arial"/>
                <w:i/>
                <w:sz w:val="26"/>
                <w:szCs w:val="26"/>
              </w:rPr>
              <w:t>t Bài chòi Trung b</w:t>
            </w:r>
            <w:r>
              <w:rPr>
                <w:rFonts w:eastAsia="Arial"/>
                <w:i/>
                <w:sz w:val="26"/>
                <w:szCs w:val="26"/>
              </w:rPr>
              <w:t>ộ</w:t>
            </w:r>
            <w:r>
              <w:rPr>
                <w:rFonts w:eastAsia="Arial"/>
                <w:i/>
                <w:sz w:val="26"/>
                <w:szCs w:val="26"/>
              </w:rPr>
              <w:t xml:space="preserve"> VN và Múa Tâng tung da dá</w:t>
            </w:r>
            <w:r>
              <w:rPr>
                <w:rFonts w:eastAsia="Arial"/>
                <w:sz w:val="26"/>
                <w:szCs w:val="26"/>
              </w:rPr>
              <w:t>).</w:t>
            </w:r>
          </w:p>
          <w:p w:rsidR="006563FF" w:rsidRDefault="00F8549E">
            <w:pPr>
              <w:spacing w:before="6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lastRenderedPageBreak/>
              <w:t>- Hình thành ý th</w:t>
            </w:r>
            <w:r>
              <w:rPr>
                <w:rFonts w:eastAsia="Arial"/>
                <w:sz w:val="26"/>
                <w:szCs w:val="26"/>
              </w:rPr>
              <w:t>ứ</w:t>
            </w:r>
            <w:r>
              <w:rPr>
                <w:rFonts w:eastAsia="Arial"/>
                <w:sz w:val="26"/>
                <w:szCs w:val="26"/>
              </w:rPr>
              <w:t>c b</w:t>
            </w:r>
            <w:r>
              <w:rPr>
                <w:rFonts w:eastAsia="Arial"/>
                <w:sz w:val="26"/>
                <w:szCs w:val="26"/>
              </w:rPr>
              <w:t>ả</w:t>
            </w:r>
            <w:r>
              <w:rPr>
                <w:rFonts w:eastAsia="Arial"/>
                <w:sz w:val="26"/>
                <w:szCs w:val="26"/>
              </w:rPr>
              <w:t>o t</w:t>
            </w:r>
            <w:r>
              <w:rPr>
                <w:rFonts w:eastAsia="Arial"/>
                <w:sz w:val="26"/>
                <w:szCs w:val="26"/>
              </w:rPr>
              <w:t>ồ</w:t>
            </w:r>
            <w:r>
              <w:rPr>
                <w:rFonts w:eastAsia="Arial"/>
                <w:sz w:val="26"/>
                <w:szCs w:val="26"/>
              </w:rPr>
              <w:t xml:space="preserve">n và cách </w:t>
            </w:r>
            <w:r>
              <w:rPr>
                <w:rFonts w:eastAsia="Arial"/>
                <w:sz w:val="26"/>
                <w:szCs w:val="26"/>
              </w:rPr>
              <w:t>ứ</w:t>
            </w:r>
            <w:r>
              <w:rPr>
                <w:rFonts w:eastAsia="Arial"/>
                <w:sz w:val="26"/>
                <w:szCs w:val="26"/>
              </w:rPr>
              <w:t>ng x</w:t>
            </w:r>
            <w:r>
              <w:rPr>
                <w:rFonts w:eastAsia="Arial"/>
                <w:sz w:val="26"/>
                <w:szCs w:val="26"/>
              </w:rPr>
              <w:t>ử</w:t>
            </w:r>
            <w:r>
              <w:rPr>
                <w:rFonts w:eastAsia="Arial"/>
                <w:sz w:val="26"/>
                <w:szCs w:val="26"/>
              </w:rPr>
              <w:t xml:space="preserve"> phù h</w:t>
            </w:r>
            <w:r>
              <w:rPr>
                <w:rFonts w:eastAsia="Arial"/>
                <w:sz w:val="26"/>
                <w:szCs w:val="26"/>
              </w:rPr>
              <w:t>ợ</w:t>
            </w:r>
            <w:r>
              <w:rPr>
                <w:rFonts w:eastAsia="Arial"/>
                <w:sz w:val="26"/>
                <w:szCs w:val="26"/>
              </w:rPr>
              <w:t>p v</w:t>
            </w:r>
            <w:r>
              <w:rPr>
                <w:rFonts w:eastAsia="Arial"/>
                <w:sz w:val="26"/>
                <w:szCs w:val="26"/>
              </w:rPr>
              <w:t>ớ</w:t>
            </w:r>
            <w:r>
              <w:rPr>
                <w:rFonts w:eastAsia="Arial"/>
                <w:sz w:val="26"/>
                <w:szCs w:val="26"/>
              </w:rPr>
              <w:t>i di s</w:t>
            </w:r>
            <w:r>
              <w:rPr>
                <w:rFonts w:eastAsia="Arial"/>
                <w:sz w:val="26"/>
                <w:szCs w:val="26"/>
              </w:rPr>
              <w:t>ả</w:t>
            </w:r>
            <w:r>
              <w:rPr>
                <w:rFonts w:eastAsia="Arial"/>
                <w:sz w:val="26"/>
                <w:szCs w:val="26"/>
              </w:rPr>
              <w:t>n văn hóa phí v</w:t>
            </w:r>
            <w:r>
              <w:rPr>
                <w:rFonts w:eastAsia="Arial"/>
                <w:sz w:val="26"/>
                <w:szCs w:val="26"/>
              </w:rPr>
              <w:t>ậ</w:t>
            </w:r>
            <w:r>
              <w:rPr>
                <w:rFonts w:eastAsia="Arial"/>
                <w:sz w:val="26"/>
                <w:szCs w:val="26"/>
              </w:rPr>
              <w:t>t th</w:t>
            </w:r>
            <w:r>
              <w:rPr>
                <w:rFonts w:eastAsia="Arial"/>
                <w:sz w:val="26"/>
                <w:szCs w:val="26"/>
              </w:rPr>
              <w:t>ể</w:t>
            </w:r>
            <w:r>
              <w:rPr>
                <w:rFonts w:eastAsia="Arial"/>
                <w:sz w:val="26"/>
                <w:szCs w:val="26"/>
              </w:rPr>
              <w:t xml:space="preserve">. </w:t>
            </w:r>
          </w:p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rFonts w:eastAsia="Arial"/>
                <w:sz w:val="26"/>
                <w:szCs w:val="26"/>
              </w:rPr>
              <w:t>- Bi</w:t>
            </w:r>
            <w:r>
              <w:rPr>
                <w:rFonts w:eastAsia="Arial"/>
                <w:sz w:val="26"/>
                <w:szCs w:val="26"/>
              </w:rPr>
              <w:t>ế</w:t>
            </w:r>
            <w:r>
              <w:rPr>
                <w:rFonts w:eastAsia="Arial"/>
                <w:sz w:val="26"/>
                <w:szCs w:val="26"/>
              </w:rPr>
              <w:t>t cách truy</w:t>
            </w:r>
            <w:r>
              <w:rPr>
                <w:rFonts w:eastAsia="Arial"/>
                <w:sz w:val="26"/>
                <w:szCs w:val="26"/>
              </w:rPr>
              <w:t>ề</w:t>
            </w:r>
            <w:r>
              <w:rPr>
                <w:rFonts w:eastAsia="Arial"/>
                <w:sz w:val="26"/>
                <w:szCs w:val="26"/>
              </w:rPr>
              <w:t>n thông nh</w:t>
            </w:r>
            <w:r>
              <w:rPr>
                <w:rFonts w:eastAsia="Arial"/>
                <w:sz w:val="26"/>
                <w:szCs w:val="26"/>
              </w:rPr>
              <w:t>ữ</w:t>
            </w:r>
            <w:r>
              <w:rPr>
                <w:rFonts w:eastAsia="Arial"/>
                <w:sz w:val="26"/>
                <w:szCs w:val="26"/>
              </w:rPr>
              <w:t>ng giá tr</w:t>
            </w:r>
            <w:r>
              <w:rPr>
                <w:rFonts w:eastAsia="Arial"/>
                <w:sz w:val="26"/>
                <w:szCs w:val="26"/>
              </w:rPr>
              <w:t>ị</w:t>
            </w:r>
            <w:r>
              <w:rPr>
                <w:rFonts w:eastAsia="Arial"/>
                <w:sz w:val="26"/>
                <w:szCs w:val="26"/>
              </w:rPr>
              <w:t xml:space="preserve"> c</w:t>
            </w:r>
            <w:r>
              <w:rPr>
                <w:rFonts w:eastAsia="Arial"/>
                <w:sz w:val="26"/>
                <w:szCs w:val="26"/>
              </w:rPr>
              <w:t>ủ</w:t>
            </w:r>
            <w:r>
              <w:rPr>
                <w:rFonts w:eastAsia="Arial"/>
                <w:sz w:val="26"/>
                <w:szCs w:val="26"/>
              </w:rPr>
              <w:t>a di s</w:t>
            </w:r>
            <w:r>
              <w:rPr>
                <w:rFonts w:eastAsia="Arial"/>
                <w:sz w:val="26"/>
                <w:szCs w:val="26"/>
              </w:rPr>
              <w:t>ả</w:t>
            </w:r>
            <w:r>
              <w:rPr>
                <w:rFonts w:eastAsia="Arial"/>
                <w:sz w:val="26"/>
                <w:szCs w:val="26"/>
              </w:rPr>
              <w:t>n văn hóa phi v</w:t>
            </w:r>
            <w:r>
              <w:rPr>
                <w:rFonts w:eastAsia="Arial"/>
                <w:sz w:val="26"/>
                <w:szCs w:val="26"/>
              </w:rPr>
              <w:t>ậ</w:t>
            </w:r>
            <w:r>
              <w:rPr>
                <w:rFonts w:eastAsia="Arial"/>
                <w:sz w:val="26"/>
                <w:szCs w:val="26"/>
              </w:rPr>
              <w:t>t th</w:t>
            </w:r>
            <w:r>
              <w:rPr>
                <w:rFonts w:eastAsia="Arial"/>
                <w:sz w:val="26"/>
                <w:szCs w:val="26"/>
              </w:rPr>
              <w:t>ể</w:t>
            </w:r>
            <w:r>
              <w:rPr>
                <w:rFonts w:eastAsia="Arial"/>
                <w:sz w:val="26"/>
                <w:szCs w:val="26"/>
              </w:rPr>
              <w:t xml:space="preserve"> đ</w:t>
            </w:r>
            <w:r>
              <w:rPr>
                <w:rFonts w:eastAsia="Arial"/>
                <w:sz w:val="26"/>
                <w:szCs w:val="26"/>
              </w:rPr>
              <w:t>ế</w:t>
            </w:r>
            <w:r>
              <w:rPr>
                <w:rFonts w:eastAsia="Arial"/>
                <w:sz w:val="26"/>
                <w:szCs w:val="26"/>
              </w:rPr>
              <w:t>n v</w:t>
            </w:r>
            <w:r>
              <w:rPr>
                <w:rFonts w:eastAsia="Arial"/>
                <w:sz w:val="26"/>
                <w:szCs w:val="26"/>
              </w:rPr>
              <w:t>ớ</w:t>
            </w:r>
            <w:r>
              <w:rPr>
                <w:rFonts w:eastAsia="Arial"/>
                <w:sz w:val="26"/>
                <w:szCs w:val="26"/>
              </w:rPr>
              <w:t>i ngư</w:t>
            </w:r>
            <w:r>
              <w:rPr>
                <w:rFonts w:eastAsia="Arial"/>
                <w:sz w:val="26"/>
                <w:szCs w:val="26"/>
              </w:rPr>
              <w:t>ờ</w:t>
            </w:r>
            <w:r>
              <w:rPr>
                <w:rFonts w:eastAsia="Arial"/>
                <w:sz w:val="26"/>
                <w:szCs w:val="26"/>
              </w:rPr>
              <w:t>i thân và c</w:t>
            </w:r>
            <w:r>
              <w:rPr>
                <w:rFonts w:eastAsia="Arial"/>
                <w:sz w:val="26"/>
                <w:szCs w:val="26"/>
              </w:rPr>
              <w:t>ộ</w:t>
            </w:r>
            <w:r>
              <w:rPr>
                <w:rFonts w:eastAsia="Arial"/>
                <w:sz w:val="26"/>
                <w:szCs w:val="26"/>
              </w:rPr>
              <w:t>ng đ</w:t>
            </w:r>
            <w:r>
              <w:rPr>
                <w:rFonts w:eastAsia="Arial"/>
                <w:sz w:val="26"/>
                <w:szCs w:val="26"/>
              </w:rPr>
              <w:t>ồ</w:t>
            </w:r>
            <w:r>
              <w:rPr>
                <w:rFonts w:eastAsia="Arial"/>
                <w:sz w:val="26"/>
                <w:szCs w:val="26"/>
              </w:rPr>
              <w:t>ng.</w:t>
            </w:r>
          </w:p>
        </w:tc>
        <w:tc>
          <w:tcPr>
            <w:tcW w:w="1521" w:type="dxa"/>
          </w:tcPr>
          <w:p w:rsidR="006563FF" w:rsidRDefault="006563FF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2806" w:type="dxa"/>
          </w:tcPr>
          <w:p w:rsidR="006563FF" w:rsidRDefault="00F8549E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D</w:t>
            </w:r>
            <w:r>
              <w:rPr>
                <w:color w:val="auto"/>
                <w:szCs w:val="28"/>
              </w:rPr>
              <w:t>ạ</w:t>
            </w:r>
            <w:r>
              <w:rPr>
                <w:color w:val="auto"/>
                <w:szCs w:val="28"/>
              </w:rPr>
              <w:t>y h</w:t>
            </w:r>
            <w:r>
              <w:rPr>
                <w:color w:val="auto"/>
                <w:szCs w:val="28"/>
              </w:rPr>
              <w:t>ọ</w:t>
            </w:r>
            <w:r>
              <w:rPr>
                <w:color w:val="auto"/>
                <w:szCs w:val="28"/>
              </w:rPr>
              <w:t>c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17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Ôn t</w:t>
            </w:r>
            <w:r>
              <w:rPr>
                <w:b/>
                <w:bCs/>
                <w:color w:val="auto"/>
                <w:szCs w:val="28"/>
              </w:rPr>
              <w:t>ậ</w:t>
            </w:r>
            <w:r>
              <w:rPr>
                <w:b/>
                <w:bCs/>
                <w:color w:val="auto"/>
                <w:szCs w:val="28"/>
              </w:rPr>
              <w:t>p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4036" w:type="dxa"/>
          </w:tcPr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Máy tính, máy chi</w:t>
            </w:r>
            <w:r>
              <w:rPr>
                <w:szCs w:val="28"/>
                <w:lang w:val="vi-VN"/>
              </w:rPr>
              <w:t>ế</w:t>
            </w:r>
            <w:r>
              <w:rPr>
                <w:szCs w:val="28"/>
                <w:lang w:val="vi-VN"/>
              </w:rPr>
              <w:t>u/ti vi và n</w:t>
            </w:r>
            <w:r>
              <w:rPr>
                <w:szCs w:val="28"/>
                <w:lang w:val="vi-VN"/>
              </w:rPr>
              <w:t>ộ</w:t>
            </w:r>
            <w:r>
              <w:rPr>
                <w:szCs w:val="28"/>
                <w:lang w:val="vi-VN"/>
              </w:rPr>
              <w:t>i du</w:t>
            </w:r>
            <w:r>
              <w:rPr>
                <w:szCs w:val="28"/>
                <w:lang w:val="vi-VN"/>
              </w:rPr>
              <w:t>ng bài ôn t</w:t>
            </w:r>
            <w:r>
              <w:rPr>
                <w:szCs w:val="28"/>
                <w:lang w:val="vi-VN"/>
              </w:rPr>
              <w:t>ậ</w:t>
            </w:r>
            <w:r>
              <w:rPr>
                <w:szCs w:val="28"/>
                <w:lang w:val="vi-VN"/>
              </w:rPr>
              <w:t>p.</w:t>
            </w:r>
          </w:p>
        </w:tc>
        <w:tc>
          <w:tcPr>
            <w:tcW w:w="1521" w:type="dxa"/>
          </w:tcPr>
          <w:p w:rsidR="006563FF" w:rsidRDefault="006563FF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2806" w:type="dxa"/>
          </w:tcPr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D</w:t>
            </w:r>
            <w:r>
              <w:rPr>
                <w:color w:val="auto"/>
                <w:szCs w:val="28"/>
              </w:rPr>
              <w:t>ạ</w:t>
            </w:r>
            <w:r>
              <w:rPr>
                <w:color w:val="auto"/>
                <w:szCs w:val="28"/>
              </w:rPr>
              <w:t>y h</w:t>
            </w:r>
            <w:r>
              <w:rPr>
                <w:color w:val="auto"/>
                <w:szCs w:val="28"/>
              </w:rPr>
              <w:t>ọ</w:t>
            </w:r>
            <w:r>
              <w:rPr>
                <w:color w:val="auto"/>
                <w:szCs w:val="28"/>
              </w:rPr>
              <w:t>c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Ki</w:t>
            </w:r>
            <w:r>
              <w:rPr>
                <w:b/>
                <w:bCs/>
                <w:color w:val="auto"/>
                <w:szCs w:val="28"/>
              </w:rPr>
              <w:t>ể</w:t>
            </w:r>
            <w:r>
              <w:rPr>
                <w:b/>
                <w:bCs/>
                <w:color w:val="auto"/>
                <w:szCs w:val="28"/>
              </w:rPr>
              <w:t>m tra cu</w:t>
            </w:r>
            <w:r>
              <w:rPr>
                <w:b/>
                <w:bCs/>
                <w:color w:val="auto"/>
                <w:szCs w:val="28"/>
              </w:rPr>
              <w:t>ố</w:t>
            </w:r>
            <w:r>
              <w:rPr>
                <w:b/>
                <w:bCs/>
                <w:color w:val="auto"/>
                <w:szCs w:val="28"/>
              </w:rPr>
              <w:t>i kì I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4036" w:type="dxa"/>
          </w:tcPr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Ma tr</w:t>
            </w:r>
            <w:r>
              <w:rPr>
                <w:szCs w:val="28"/>
                <w:lang w:val="vi-VN"/>
              </w:rPr>
              <w:t>ậ</w:t>
            </w:r>
            <w:r>
              <w:rPr>
                <w:szCs w:val="28"/>
                <w:lang w:val="vi-VN"/>
              </w:rPr>
              <w:t>n, đ</w:t>
            </w:r>
            <w:r>
              <w:rPr>
                <w:szCs w:val="28"/>
                <w:lang w:val="vi-VN"/>
              </w:rPr>
              <w:t>ề</w:t>
            </w:r>
            <w:r>
              <w:rPr>
                <w:szCs w:val="28"/>
                <w:lang w:val="vi-VN"/>
              </w:rPr>
              <w:t>, đáp án.</w:t>
            </w:r>
          </w:p>
        </w:tc>
        <w:tc>
          <w:tcPr>
            <w:tcW w:w="1521" w:type="dxa"/>
          </w:tcPr>
          <w:p w:rsidR="006563FF" w:rsidRDefault="006563FF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2806" w:type="dxa"/>
          </w:tcPr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 xml:space="preserve"> Ki</w:t>
            </w:r>
            <w:r>
              <w:rPr>
                <w:color w:val="auto"/>
                <w:szCs w:val="28"/>
              </w:rPr>
              <w:t>ể</w:t>
            </w:r>
            <w:r>
              <w:rPr>
                <w:color w:val="auto"/>
                <w:szCs w:val="28"/>
              </w:rPr>
              <w:t>m tra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rPr>
          <w:trHeight w:val="5454"/>
        </w:trPr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19-24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19-24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iCs/>
                <w:szCs w:val="28"/>
              </w:rPr>
              <w:t>Ch</w:t>
            </w:r>
            <w:r>
              <w:rPr>
                <w:iCs/>
                <w:szCs w:val="28"/>
              </w:rPr>
              <w:t>ủ</w:t>
            </w:r>
            <w:r>
              <w:rPr>
                <w:iCs/>
                <w:szCs w:val="28"/>
              </w:rPr>
              <w:t xml:space="preserve"> đ</w:t>
            </w:r>
            <w:r>
              <w:rPr>
                <w:iCs/>
                <w:szCs w:val="28"/>
              </w:rPr>
              <w:t>ề</w:t>
            </w:r>
            <w:r>
              <w:rPr>
                <w:iCs/>
                <w:szCs w:val="28"/>
              </w:rPr>
              <w:t xml:space="preserve"> 4. Nh</w:t>
            </w:r>
            <w:r>
              <w:rPr>
                <w:iCs/>
                <w:szCs w:val="28"/>
              </w:rPr>
              <w:t>ữ</w:t>
            </w:r>
            <w:r>
              <w:rPr>
                <w:iCs/>
                <w:szCs w:val="28"/>
              </w:rPr>
              <w:t>ng xu hư</w:t>
            </w:r>
            <w:r>
              <w:rPr>
                <w:iCs/>
                <w:szCs w:val="28"/>
              </w:rPr>
              <w:t>ớ</w:t>
            </w:r>
            <w:r>
              <w:rPr>
                <w:iCs/>
                <w:szCs w:val="28"/>
              </w:rPr>
              <w:t>ng chính trong phát tri</w:t>
            </w:r>
            <w:r>
              <w:rPr>
                <w:iCs/>
                <w:szCs w:val="28"/>
              </w:rPr>
              <w:t>ể</w:t>
            </w:r>
            <w:r>
              <w:rPr>
                <w:iCs/>
                <w:szCs w:val="28"/>
              </w:rPr>
              <w:t xml:space="preserve">n </w:t>
            </w:r>
            <w:r>
              <w:rPr>
                <w:sz w:val="26"/>
                <w:szCs w:val="26"/>
              </w:rPr>
              <w:t>Công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p theo ngành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Nam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6</w:t>
            </w:r>
          </w:p>
        </w:tc>
        <w:tc>
          <w:tcPr>
            <w:tcW w:w="4036" w:type="dxa"/>
          </w:tcPr>
          <w:p w:rsidR="006563FF" w:rsidRDefault="00F854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</w:t>
            </w:r>
            <w:r>
              <w:rPr>
                <w:b/>
                <w:sz w:val="26"/>
                <w:szCs w:val="26"/>
              </w:rPr>
              <w:t>ầ</w:t>
            </w:r>
            <w:r>
              <w:rPr>
                <w:b/>
                <w:sz w:val="26"/>
                <w:szCs w:val="26"/>
              </w:rPr>
              <w:t>u c</w:t>
            </w:r>
            <w:r>
              <w:rPr>
                <w:b/>
                <w:sz w:val="26"/>
                <w:szCs w:val="26"/>
              </w:rPr>
              <w:t>ầ</w:t>
            </w:r>
            <w:r>
              <w:rPr>
                <w:b/>
                <w:sz w:val="26"/>
                <w:szCs w:val="26"/>
              </w:rPr>
              <w:t>n đ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t:</w:t>
            </w:r>
          </w:p>
          <w:p w:rsidR="006563FF" w:rsidRDefault="00F8549E">
            <w:pPr>
              <w:spacing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phát </w:t>
            </w:r>
            <w:r>
              <w:rPr>
                <w:sz w:val="26"/>
                <w:szCs w:val="26"/>
              </w:rPr>
              <w:t>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ngành công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Nam.</w:t>
            </w:r>
          </w:p>
          <w:p w:rsidR="006563FF" w:rsidRDefault="00F8549E">
            <w:pPr>
              <w:spacing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ngành s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công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 n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 b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Nam.</w:t>
            </w:r>
          </w:p>
          <w:p w:rsidR="006563FF" w:rsidRDefault="00F8549E">
            <w:pPr>
              <w:spacing w:line="3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N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xu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trong ngành công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 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Nam.</w:t>
            </w:r>
          </w:p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sz w:val="26"/>
                <w:szCs w:val="26"/>
              </w:rPr>
              <w:t>- Nhìn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đúng đ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 vai trò, xu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n, kh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năng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 làm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z w:val="26"/>
                <w:szCs w:val="26"/>
              </w:rPr>
              <w:t>ngành công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p,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đó góp ph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ngh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 cho tương lai.</w:t>
            </w:r>
          </w:p>
        </w:tc>
        <w:tc>
          <w:tcPr>
            <w:tcW w:w="1521" w:type="dxa"/>
          </w:tcPr>
          <w:p w:rsidR="006563FF" w:rsidRDefault="00F854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Sách giáo khoa</w:t>
            </w:r>
          </w:p>
        </w:tc>
        <w:tc>
          <w:tcPr>
            <w:tcW w:w="2806" w:type="dxa"/>
          </w:tcPr>
          <w:p w:rsidR="006563FF" w:rsidRDefault="00F8549E"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D</w:t>
            </w:r>
            <w:r>
              <w:rPr>
                <w:color w:val="auto"/>
                <w:szCs w:val="28"/>
              </w:rPr>
              <w:t>ạ</w:t>
            </w:r>
            <w:r>
              <w:rPr>
                <w:color w:val="auto"/>
                <w:szCs w:val="28"/>
              </w:rPr>
              <w:t>y h</w:t>
            </w:r>
            <w:r>
              <w:rPr>
                <w:color w:val="auto"/>
                <w:szCs w:val="28"/>
              </w:rPr>
              <w:t>ọ</w:t>
            </w:r>
            <w:r>
              <w:rPr>
                <w:color w:val="auto"/>
                <w:szCs w:val="28"/>
              </w:rPr>
              <w:t>c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rPr>
          <w:trHeight w:val="1610"/>
        </w:trPr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25-28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25-28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iCs/>
                <w:szCs w:val="28"/>
              </w:rPr>
              <w:t>Ch</w:t>
            </w:r>
            <w:r>
              <w:rPr>
                <w:iCs/>
                <w:szCs w:val="28"/>
              </w:rPr>
              <w:t>ủ</w:t>
            </w:r>
            <w:r>
              <w:rPr>
                <w:iCs/>
                <w:szCs w:val="28"/>
              </w:rPr>
              <w:t xml:space="preserve"> đ</w:t>
            </w:r>
            <w:r>
              <w:rPr>
                <w:iCs/>
                <w:szCs w:val="28"/>
              </w:rPr>
              <w:t>ề</w:t>
            </w:r>
            <w:r>
              <w:rPr>
                <w:iCs/>
                <w:szCs w:val="28"/>
              </w:rPr>
              <w:t xml:space="preserve"> 5. 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văn hóa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các dân t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 thi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Nam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4</w:t>
            </w:r>
          </w:p>
        </w:tc>
        <w:tc>
          <w:tcPr>
            <w:tcW w:w="4036" w:type="dxa"/>
          </w:tcPr>
          <w:p w:rsidR="006563FF" w:rsidRDefault="00F8549E">
            <w:pPr>
              <w:spacing w:before="60"/>
              <w:rPr>
                <w:b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Hi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>u đư</w:t>
            </w:r>
            <w:r>
              <w:rPr>
                <w:bCs/>
                <w:sz w:val="26"/>
                <w:szCs w:val="26"/>
                <w:lang w:val="vi-VN"/>
              </w:rPr>
              <w:t>ợ</w:t>
            </w:r>
            <w:r>
              <w:rPr>
                <w:bCs/>
                <w:sz w:val="26"/>
                <w:szCs w:val="26"/>
                <w:lang w:val="vi-VN"/>
              </w:rPr>
              <w:t>c n</w:t>
            </w:r>
            <w:r>
              <w:rPr>
                <w:bCs/>
                <w:sz w:val="26"/>
                <w:szCs w:val="26"/>
                <w:lang w:val="vi-VN"/>
              </w:rPr>
              <w:t>ộ</w:t>
            </w:r>
            <w:r>
              <w:rPr>
                <w:bCs/>
                <w:sz w:val="26"/>
                <w:szCs w:val="26"/>
                <w:lang w:val="vi-VN"/>
              </w:rPr>
              <w:t>i dung, giá tr</w:t>
            </w:r>
            <w:r>
              <w:rPr>
                <w:bCs/>
                <w:sz w:val="26"/>
                <w:szCs w:val="26"/>
                <w:lang w:val="vi-VN"/>
              </w:rPr>
              <w:t>ị</w:t>
            </w:r>
            <w:r>
              <w:rPr>
                <w:bCs/>
                <w:sz w:val="26"/>
                <w:szCs w:val="26"/>
                <w:lang w:val="vi-VN"/>
              </w:rPr>
              <w:t xml:space="preserve"> c</w:t>
            </w:r>
            <w:r>
              <w:rPr>
                <w:bCs/>
                <w:sz w:val="26"/>
                <w:szCs w:val="26"/>
                <w:lang w:val="vi-VN"/>
              </w:rPr>
              <w:t>ủ</w:t>
            </w:r>
            <w:r>
              <w:rPr>
                <w:bCs/>
                <w:sz w:val="26"/>
                <w:szCs w:val="26"/>
                <w:lang w:val="vi-VN"/>
              </w:rPr>
              <w:t>a n</w:t>
            </w:r>
            <w:r>
              <w:rPr>
                <w:bCs/>
                <w:sz w:val="26"/>
                <w:szCs w:val="26"/>
                <w:lang w:val="vi-VN"/>
              </w:rPr>
              <w:t>ế</w:t>
            </w:r>
            <w:r>
              <w:rPr>
                <w:bCs/>
                <w:sz w:val="26"/>
                <w:szCs w:val="26"/>
                <w:lang w:val="vi-VN"/>
              </w:rPr>
              <w:t>p s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>ng văn hóa các dân t</w:t>
            </w:r>
            <w:r>
              <w:rPr>
                <w:bCs/>
                <w:sz w:val="26"/>
                <w:szCs w:val="26"/>
                <w:lang w:val="vi-VN"/>
              </w:rPr>
              <w:t>ộ</w:t>
            </w:r>
            <w:r>
              <w:rPr>
                <w:bCs/>
                <w:sz w:val="26"/>
                <w:szCs w:val="26"/>
                <w:lang w:val="vi-VN"/>
              </w:rPr>
              <w:t>c thi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>u s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ở</w:t>
            </w:r>
            <w:r>
              <w:rPr>
                <w:bCs/>
                <w:sz w:val="26"/>
                <w:szCs w:val="26"/>
                <w:lang w:val="vi-VN"/>
              </w:rPr>
              <w:t xml:space="preserve"> Qu</w:t>
            </w:r>
            <w:r>
              <w:rPr>
                <w:bCs/>
                <w:sz w:val="26"/>
                <w:szCs w:val="26"/>
                <w:lang w:val="vi-VN"/>
              </w:rPr>
              <w:t>ả</w:t>
            </w:r>
            <w:r>
              <w:rPr>
                <w:bCs/>
                <w:sz w:val="26"/>
                <w:szCs w:val="26"/>
                <w:lang w:val="vi-VN"/>
              </w:rPr>
              <w:t xml:space="preserve">ng Nam. </w:t>
            </w:r>
          </w:p>
          <w:p w:rsidR="006563FF" w:rsidRDefault="00F8549E">
            <w:pPr>
              <w:spacing w:before="6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M</w:t>
            </w:r>
            <w:r>
              <w:rPr>
                <w:bCs/>
                <w:sz w:val="26"/>
                <w:szCs w:val="26"/>
                <w:lang w:val="vi-VN"/>
              </w:rPr>
              <w:t>ộ</w:t>
            </w:r>
            <w:r>
              <w:rPr>
                <w:bCs/>
                <w:sz w:val="26"/>
                <w:szCs w:val="26"/>
                <w:lang w:val="vi-VN"/>
              </w:rPr>
              <w:t>t s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bCs/>
                <w:sz w:val="26"/>
                <w:szCs w:val="26"/>
                <w:lang w:val="vi-VN"/>
              </w:rPr>
              <w:t>ặ</w:t>
            </w:r>
            <w:r>
              <w:rPr>
                <w:bCs/>
                <w:sz w:val="26"/>
                <w:szCs w:val="26"/>
                <w:lang w:val="vi-VN"/>
              </w:rPr>
              <w:t>c trưng tiêu bi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>u v</w:t>
            </w:r>
            <w:r>
              <w:rPr>
                <w:bCs/>
                <w:sz w:val="26"/>
                <w:szCs w:val="26"/>
                <w:lang w:val="vi-VN"/>
              </w:rPr>
              <w:t>ề</w:t>
            </w:r>
            <w:r>
              <w:rPr>
                <w:bCs/>
                <w:sz w:val="26"/>
                <w:szCs w:val="26"/>
                <w:lang w:val="vi-VN"/>
              </w:rPr>
              <w:t xml:space="preserve"> n</w:t>
            </w:r>
            <w:r>
              <w:rPr>
                <w:bCs/>
                <w:sz w:val="26"/>
                <w:szCs w:val="26"/>
                <w:lang w:val="vi-VN"/>
              </w:rPr>
              <w:t>ế</w:t>
            </w:r>
            <w:r>
              <w:rPr>
                <w:bCs/>
                <w:sz w:val="26"/>
                <w:szCs w:val="26"/>
                <w:lang w:val="vi-VN"/>
              </w:rPr>
              <w:t>p s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>ng văn hóa c</w:t>
            </w:r>
            <w:r>
              <w:rPr>
                <w:bCs/>
                <w:sz w:val="26"/>
                <w:szCs w:val="26"/>
                <w:lang w:val="vi-VN"/>
              </w:rPr>
              <w:t>ủ</w:t>
            </w:r>
            <w:r>
              <w:rPr>
                <w:bCs/>
                <w:sz w:val="26"/>
                <w:szCs w:val="26"/>
                <w:lang w:val="vi-VN"/>
              </w:rPr>
              <w:t>a các dân t</w:t>
            </w:r>
            <w:r>
              <w:rPr>
                <w:bCs/>
                <w:sz w:val="26"/>
                <w:szCs w:val="26"/>
                <w:lang w:val="vi-VN"/>
              </w:rPr>
              <w:t>ộ</w:t>
            </w:r>
            <w:r>
              <w:rPr>
                <w:bCs/>
                <w:sz w:val="26"/>
                <w:szCs w:val="26"/>
                <w:lang w:val="vi-VN"/>
              </w:rPr>
              <w:t>c thi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>u s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 xml:space="preserve"> trên đ</w:t>
            </w:r>
            <w:r>
              <w:rPr>
                <w:bCs/>
                <w:sz w:val="26"/>
                <w:szCs w:val="26"/>
                <w:lang w:val="vi-VN"/>
              </w:rPr>
              <w:t>ị</w:t>
            </w:r>
            <w:r>
              <w:rPr>
                <w:bCs/>
                <w:sz w:val="26"/>
                <w:szCs w:val="26"/>
                <w:lang w:val="vi-VN"/>
              </w:rPr>
              <w:t>a bàn t</w:t>
            </w:r>
            <w:r>
              <w:rPr>
                <w:bCs/>
                <w:sz w:val="26"/>
                <w:szCs w:val="26"/>
                <w:lang w:val="vi-VN"/>
              </w:rPr>
              <w:t>ỉ</w:t>
            </w:r>
            <w:r>
              <w:rPr>
                <w:bCs/>
                <w:sz w:val="26"/>
                <w:szCs w:val="26"/>
                <w:lang w:val="vi-VN"/>
              </w:rPr>
              <w:t>nh Qu</w:t>
            </w:r>
            <w:r>
              <w:rPr>
                <w:bCs/>
                <w:sz w:val="26"/>
                <w:szCs w:val="26"/>
                <w:lang w:val="vi-VN"/>
              </w:rPr>
              <w:t>ả</w:t>
            </w:r>
            <w:r>
              <w:rPr>
                <w:bCs/>
                <w:sz w:val="26"/>
                <w:szCs w:val="26"/>
                <w:lang w:val="vi-VN"/>
              </w:rPr>
              <w:t>ng Nam.</w:t>
            </w:r>
          </w:p>
          <w:p w:rsidR="006563FF" w:rsidRDefault="00F8549E">
            <w:pPr>
              <w:spacing w:before="6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lastRenderedPageBreak/>
              <w:t>- Trình bày đư</w:t>
            </w:r>
            <w:r>
              <w:rPr>
                <w:bCs/>
                <w:sz w:val="26"/>
                <w:szCs w:val="26"/>
                <w:lang w:val="vi-VN"/>
              </w:rPr>
              <w:t>ợ</w:t>
            </w:r>
            <w:r>
              <w:rPr>
                <w:bCs/>
                <w:sz w:val="26"/>
                <w:szCs w:val="26"/>
                <w:lang w:val="vi-VN"/>
              </w:rPr>
              <w:t>c ý nghĩa c</w:t>
            </w:r>
            <w:r>
              <w:rPr>
                <w:bCs/>
                <w:sz w:val="26"/>
                <w:szCs w:val="26"/>
                <w:lang w:val="vi-VN"/>
              </w:rPr>
              <w:t>ủ</w:t>
            </w:r>
            <w:r>
              <w:rPr>
                <w:bCs/>
                <w:sz w:val="26"/>
                <w:szCs w:val="26"/>
                <w:lang w:val="vi-VN"/>
              </w:rPr>
              <w:t>a vi</w:t>
            </w:r>
            <w:r>
              <w:rPr>
                <w:bCs/>
                <w:sz w:val="26"/>
                <w:szCs w:val="26"/>
                <w:lang w:val="vi-VN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c gìn gi</w:t>
            </w:r>
            <w:r>
              <w:rPr>
                <w:bCs/>
                <w:sz w:val="26"/>
                <w:szCs w:val="26"/>
                <w:lang w:val="vi-VN"/>
              </w:rPr>
              <w:t>ữ</w:t>
            </w:r>
            <w:r>
              <w:rPr>
                <w:bCs/>
                <w:sz w:val="26"/>
                <w:szCs w:val="26"/>
                <w:lang w:val="vi-VN"/>
              </w:rPr>
              <w:t xml:space="preserve"> và phát huy b</w:t>
            </w:r>
            <w:r>
              <w:rPr>
                <w:bCs/>
                <w:sz w:val="26"/>
                <w:szCs w:val="26"/>
                <w:lang w:val="vi-VN"/>
              </w:rPr>
              <w:t>ả</w:t>
            </w:r>
            <w:r>
              <w:rPr>
                <w:bCs/>
                <w:sz w:val="26"/>
                <w:szCs w:val="26"/>
                <w:lang w:val="vi-VN"/>
              </w:rPr>
              <w:t>n săc văn h</w:t>
            </w:r>
            <w:r>
              <w:rPr>
                <w:bCs/>
                <w:sz w:val="26"/>
                <w:szCs w:val="26"/>
                <w:lang w:val="vi-VN"/>
              </w:rPr>
              <w:t>óa các dân t</w:t>
            </w:r>
            <w:r>
              <w:rPr>
                <w:bCs/>
                <w:sz w:val="26"/>
                <w:szCs w:val="26"/>
                <w:lang w:val="vi-VN"/>
              </w:rPr>
              <w:t>ộ</w:t>
            </w:r>
            <w:r>
              <w:rPr>
                <w:bCs/>
                <w:sz w:val="26"/>
                <w:szCs w:val="26"/>
                <w:lang w:val="vi-VN"/>
              </w:rPr>
              <w:t>c thi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>u s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 xml:space="preserve"> trong phát tri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>n kinh t</w:t>
            </w:r>
            <w:r>
              <w:rPr>
                <w:bCs/>
                <w:sz w:val="26"/>
                <w:szCs w:val="26"/>
                <w:lang w:val="vi-VN"/>
              </w:rPr>
              <w:t>ế</w:t>
            </w:r>
            <w:r>
              <w:rPr>
                <w:bCs/>
                <w:sz w:val="26"/>
                <w:szCs w:val="26"/>
                <w:lang w:val="vi-VN"/>
              </w:rPr>
              <w:t xml:space="preserve"> - xã h</w:t>
            </w:r>
            <w:r>
              <w:rPr>
                <w:bCs/>
                <w:sz w:val="26"/>
                <w:szCs w:val="26"/>
                <w:lang w:val="vi-VN"/>
              </w:rPr>
              <w:t>ộ</w:t>
            </w:r>
            <w:r>
              <w:rPr>
                <w:bCs/>
                <w:sz w:val="26"/>
                <w:szCs w:val="26"/>
                <w:lang w:val="vi-VN"/>
              </w:rPr>
              <w:t>i c</w:t>
            </w:r>
            <w:r>
              <w:rPr>
                <w:bCs/>
                <w:sz w:val="26"/>
                <w:szCs w:val="26"/>
                <w:lang w:val="vi-VN"/>
              </w:rPr>
              <w:t>ủ</w:t>
            </w:r>
            <w:r>
              <w:rPr>
                <w:bCs/>
                <w:sz w:val="26"/>
                <w:szCs w:val="26"/>
                <w:lang w:val="vi-VN"/>
              </w:rPr>
              <w:t>a đ</w:t>
            </w:r>
            <w:r>
              <w:rPr>
                <w:bCs/>
                <w:sz w:val="26"/>
                <w:szCs w:val="26"/>
                <w:lang w:val="vi-VN"/>
              </w:rPr>
              <w:t>ị</w:t>
            </w:r>
            <w:r>
              <w:rPr>
                <w:bCs/>
                <w:sz w:val="26"/>
                <w:szCs w:val="26"/>
                <w:lang w:val="vi-VN"/>
              </w:rPr>
              <w:t>a phương, t</w:t>
            </w:r>
            <w:r>
              <w:rPr>
                <w:bCs/>
                <w:sz w:val="26"/>
                <w:szCs w:val="26"/>
                <w:lang w:val="vi-VN"/>
              </w:rPr>
              <w:t>ỉ</w:t>
            </w:r>
            <w:r>
              <w:rPr>
                <w:bCs/>
                <w:sz w:val="26"/>
                <w:szCs w:val="26"/>
                <w:lang w:val="vi-VN"/>
              </w:rPr>
              <w:t>nh Qu</w:t>
            </w:r>
            <w:r>
              <w:rPr>
                <w:bCs/>
                <w:sz w:val="26"/>
                <w:szCs w:val="26"/>
                <w:lang w:val="vi-VN"/>
              </w:rPr>
              <w:t>ả</w:t>
            </w:r>
            <w:r>
              <w:rPr>
                <w:bCs/>
                <w:sz w:val="26"/>
                <w:szCs w:val="26"/>
                <w:lang w:val="vi-VN"/>
              </w:rPr>
              <w:t xml:space="preserve">ng Nam. </w:t>
            </w:r>
          </w:p>
          <w:p w:rsidR="006563FF" w:rsidRDefault="006563FF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1521" w:type="dxa"/>
          </w:tcPr>
          <w:p w:rsidR="006563FF" w:rsidRDefault="00F854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Sách giáo khoa</w:t>
            </w:r>
          </w:p>
        </w:tc>
        <w:tc>
          <w:tcPr>
            <w:tcW w:w="2806" w:type="dxa"/>
          </w:tcPr>
          <w:p w:rsidR="006563FF" w:rsidRDefault="00F8549E">
            <w:pPr>
              <w:rPr>
                <w:szCs w:val="28"/>
              </w:rPr>
            </w:pPr>
            <w:r>
              <w:rPr>
                <w:color w:val="auto"/>
                <w:szCs w:val="28"/>
              </w:rPr>
              <w:t>D</w:t>
            </w:r>
            <w:r>
              <w:rPr>
                <w:color w:val="auto"/>
                <w:szCs w:val="28"/>
              </w:rPr>
              <w:t>ạ</w:t>
            </w:r>
            <w:r>
              <w:rPr>
                <w:color w:val="auto"/>
                <w:szCs w:val="28"/>
              </w:rPr>
              <w:t>y h</w:t>
            </w:r>
            <w:r>
              <w:rPr>
                <w:color w:val="auto"/>
                <w:szCs w:val="28"/>
              </w:rPr>
              <w:t>ọ</w:t>
            </w:r>
            <w:r>
              <w:rPr>
                <w:color w:val="auto"/>
                <w:szCs w:val="28"/>
              </w:rPr>
              <w:t>c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29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29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</w:rPr>
              <w:t>Ki</w:t>
            </w:r>
            <w:r>
              <w:rPr>
                <w:b/>
                <w:bCs/>
                <w:color w:val="auto"/>
                <w:szCs w:val="28"/>
              </w:rPr>
              <w:t>ể</w:t>
            </w:r>
            <w:r>
              <w:rPr>
                <w:b/>
                <w:bCs/>
                <w:color w:val="auto"/>
                <w:szCs w:val="28"/>
              </w:rPr>
              <w:t>m tra gi</w:t>
            </w:r>
            <w:r>
              <w:rPr>
                <w:b/>
                <w:bCs/>
                <w:color w:val="auto"/>
                <w:szCs w:val="28"/>
              </w:rPr>
              <w:t>ữ</w:t>
            </w:r>
            <w:r>
              <w:rPr>
                <w:b/>
                <w:bCs/>
                <w:color w:val="auto"/>
                <w:szCs w:val="28"/>
              </w:rPr>
              <w:t>a kì II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4036" w:type="dxa"/>
          </w:tcPr>
          <w:p w:rsidR="006563FF" w:rsidRDefault="00F8549E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szCs w:val="28"/>
                <w:lang w:val="vi-VN"/>
              </w:rPr>
              <w:t>Ma tr</w:t>
            </w:r>
            <w:r>
              <w:rPr>
                <w:szCs w:val="28"/>
                <w:lang w:val="vi-VN"/>
              </w:rPr>
              <w:t>ậ</w:t>
            </w:r>
            <w:r>
              <w:rPr>
                <w:szCs w:val="28"/>
                <w:lang w:val="vi-VN"/>
              </w:rPr>
              <w:t>n, đ</w:t>
            </w:r>
            <w:r>
              <w:rPr>
                <w:szCs w:val="28"/>
                <w:lang w:val="vi-VN"/>
              </w:rPr>
              <w:t>ề</w:t>
            </w:r>
            <w:r>
              <w:rPr>
                <w:szCs w:val="28"/>
                <w:lang w:val="vi-VN"/>
              </w:rPr>
              <w:t>, đáp án.</w:t>
            </w:r>
          </w:p>
        </w:tc>
        <w:tc>
          <w:tcPr>
            <w:tcW w:w="1521" w:type="dxa"/>
          </w:tcPr>
          <w:p w:rsidR="006563FF" w:rsidRDefault="006563FF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806" w:type="dxa"/>
          </w:tcPr>
          <w:p w:rsidR="006563FF" w:rsidRDefault="00F8549E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Ki</w:t>
            </w:r>
            <w:r>
              <w:rPr>
                <w:color w:val="auto"/>
                <w:szCs w:val="28"/>
              </w:rPr>
              <w:t>ể</w:t>
            </w:r>
            <w:r>
              <w:rPr>
                <w:color w:val="auto"/>
                <w:szCs w:val="28"/>
              </w:rPr>
              <w:t>m tra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rPr>
          <w:trHeight w:val="1610"/>
        </w:trPr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30-33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30-33</w:t>
            </w:r>
          </w:p>
        </w:tc>
        <w:tc>
          <w:tcPr>
            <w:tcW w:w="2543" w:type="dxa"/>
          </w:tcPr>
          <w:p w:rsidR="006563FF" w:rsidRDefault="00F8549E">
            <w:pPr>
              <w:spacing w:before="6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iCs/>
                <w:szCs w:val="28"/>
              </w:rPr>
              <w:t>Ch</w:t>
            </w:r>
            <w:r>
              <w:rPr>
                <w:iCs/>
                <w:szCs w:val="28"/>
              </w:rPr>
              <w:t>ủ</w:t>
            </w:r>
            <w:r>
              <w:rPr>
                <w:iCs/>
                <w:szCs w:val="28"/>
              </w:rPr>
              <w:t xml:space="preserve"> đ</w:t>
            </w:r>
            <w:r>
              <w:rPr>
                <w:iCs/>
                <w:szCs w:val="28"/>
              </w:rPr>
              <w:t>ề</w:t>
            </w:r>
            <w:r>
              <w:rPr>
                <w:iCs/>
                <w:szCs w:val="28"/>
              </w:rPr>
              <w:t xml:space="preserve"> 6. S</w:t>
            </w:r>
            <w:r>
              <w:rPr>
                <w:iCs/>
                <w:szCs w:val="28"/>
              </w:rPr>
              <w:t>ự</w:t>
            </w:r>
            <w:r>
              <w:rPr>
                <w:iCs/>
                <w:szCs w:val="28"/>
              </w:rPr>
              <w:t xml:space="preserve"> </w:t>
            </w:r>
            <w:r>
              <w:rPr>
                <w:rStyle w:val="fontstyle21"/>
              </w:rPr>
              <w:t>đa d</w:t>
            </w:r>
            <w:r>
              <w:rPr>
                <w:rStyle w:val="fontstyle21"/>
              </w:rPr>
              <w:t>ạ</w:t>
            </w:r>
            <w:r>
              <w:rPr>
                <w:rStyle w:val="fontstyle21"/>
              </w:rPr>
              <w:t>ng sinh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h</w:t>
            </w:r>
            <w:r>
              <w:rPr>
                <w:rStyle w:val="fontstyle21"/>
              </w:rPr>
              <w:t>ọ</w:t>
            </w:r>
            <w:r>
              <w:rPr>
                <w:rStyle w:val="fontstyle21"/>
              </w:rPr>
              <w:t xml:space="preserve">c </w:t>
            </w:r>
            <w:r>
              <w:rPr>
                <w:rStyle w:val="fontstyle21"/>
              </w:rPr>
              <w:t>ở</w:t>
            </w:r>
            <w:r>
              <w:rPr>
                <w:rStyle w:val="fontstyle21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Qu</w:t>
            </w:r>
            <w:r>
              <w:rPr>
                <w:rStyle w:val="fontstyle21"/>
              </w:rPr>
              <w:t>ả</w:t>
            </w:r>
            <w:r>
              <w:rPr>
                <w:rStyle w:val="fontstyle21"/>
              </w:rPr>
              <w:t>ng Nam.</w:t>
            </w:r>
          </w:p>
          <w:p w:rsidR="006563FF" w:rsidRDefault="006563FF">
            <w:pPr>
              <w:spacing w:before="0" w:after="0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4</w:t>
            </w:r>
          </w:p>
          <w:p w:rsidR="006563FF" w:rsidRDefault="006563FF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4036" w:type="dxa"/>
          </w:tcPr>
          <w:p w:rsidR="006563FF" w:rsidRDefault="00F8549E">
            <w:pPr>
              <w:spacing w:before="60"/>
              <w:jc w:val="both"/>
              <w:rPr>
                <w:rStyle w:val="fontstyle21"/>
                <w:lang w:val="vi-VN"/>
              </w:rPr>
            </w:pPr>
            <w:r>
              <w:rPr>
                <w:rStyle w:val="fontstyle01"/>
                <w:lang w:val="vi-VN"/>
              </w:rPr>
              <w:t xml:space="preserve">- </w:t>
            </w:r>
            <w:r>
              <w:rPr>
                <w:rStyle w:val="fontstyle21"/>
                <w:lang w:val="vi-VN"/>
              </w:rPr>
              <w:t>Bi</w:t>
            </w:r>
            <w:r>
              <w:rPr>
                <w:rStyle w:val="fontstyle21"/>
                <w:lang w:val="vi-VN"/>
              </w:rPr>
              <w:t>ế</w:t>
            </w:r>
            <w:r>
              <w:rPr>
                <w:rStyle w:val="fontstyle21"/>
                <w:lang w:val="vi-VN"/>
              </w:rPr>
              <w:t>t đư</w:t>
            </w:r>
            <w:r>
              <w:rPr>
                <w:rStyle w:val="fontstyle21"/>
                <w:lang w:val="vi-VN"/>
              </w:rPr>
              <w:t>ợ</w:t>
            </w:r>
            <w:r>
              <w:rPr>
                <w:rStyle w:val="fontstyle21"/>
                <w:lang w:val="vi-VN"/>
              </w:rPr>
              <w:t>c s</w:t>
            </w:r>
            <w:r>
              <w:rPr>
                <w:rStyle w:val="fontstyle21"/>
                <w:lang w:val="vi-VN"/>
              </w:rPr>
              <w:t>ự</w:t>
            </w:r>
            <w:r>
              <w:rPr>
                <w:rStyle w:val="fontstyle21"/>
                <w:lang w:val="vi-VN"/>
              </w:rPr>
              <w:t xml:space="preserve"> đa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Style w:val="fontstyle21"/>
                <w:lang w:val="vi-VN"/>
              </w:rPr>
              <w:t>d</w:t>
            </w:r>
            <w:r>
              <w:rPr>
                <w:rStyle w:val="fontstyle21"/>
                <w:lang w:val="vi-VN"/>
              </w:rPr>
              <w:t>ạ</w:t>
            </w:r>
            <w:r>
              <w:rPr>
                <w:rStyle w:val="fontstyle21"/>
                <w:lang w:val="vi-VN"/>
              </w:rPr>
              <w:t>ng v</w:t>
            </w:r>
            <w:r>
              <w:rPr>
                <w:rStyle w:val="fontstyle21"/>
                <w:lang w:val="vi-VN"/>
              </w:rPr>
              <w:t>ề</w:t>
            </w:r>
            <w:r>
              <w:rPr>
                <w:rStyle w:val="fontstyle21"/>
                <w:lang w:val="vi-VN"/>
              </w:rPr>
              <w:t xml:space="preserve"> loài và h</w:t>
            </w:r>
            <w:r>
              <w:rPr>
                <w:rStyle w:val="fontstyle21"/>
                <w:lang w:val="vi-VN"/>
              </w:rPr>
              <w:t>ệ</w:t>
            </w:r>
            <w:r>
              <w:rPr>
                <w:rStyle w:val="fontstyle21"/>
                <w:lang w:val="vi-VN"/>
              </w:rPr>
              <w:t xml:space="preserve"> sinh thái </w:t>
            </w:r>
            <w:r>
              <w:rPr>
                <w:rStyle w:val="fontstyle21"/>
                <w:lang w:val="vi-VN"/>
              </w:rPr>
              <w:t>ở</w:t>
            </w:r>
            <w:r>
              <w:rPr>
                <w:rStyle w:val="fontstyle21"/>
                <w:lang w:val="vi-VN"/>
              </w:rPr>
              <w:t xml:space="preserve"> Qu</w:t>
            </w:r>
            <w:r>
              <w:rPr>
                <w:rStyle w:val="fontstyle21"/>
                <w:lang w:val="vi-VN"/>
              </w:rPr>
              <w:t>ả</w:t>
            </w:r>
            <w:r>
              <w:rPr>
                <w:rStyle w:val="fontstyle21"/>
                <w:lang w:val="vi-VN"/>
              </w:rPr>
              <w:t>ng Nam.</w:t>
            </w:r>
          </w:p>
          <w:p w:rsidR="006563FF" w:rsidRDefault="00F8549E">
            <w:pPr>
              <w:spacing w:before="60"/>
              <w:jc w:val="both"/>
              <w:rPr>
                <w:rStyle w:val="fontstyle21"/>
                <w:lang w:val="vi-VN"/>
              </w:rPr>
            </w:pPr>
            <w:r>
              <w:rPr>
                <w:rStyle w:val="fontstyle21"/>
                <w:lang w:val="vi-VN"/>
              </w:rPr>
              <w:t>- Trình bày đư</w:t>
            </w:r>
            <w:r>
              <w:rPr>
                <w:rStyle w:val="fontstyle21"/>
                <w:lang w:val="vi-VN"/>
              </w:rPr>
              <w:t>ợ</w:t>
            </w:r>
            <w:r>
              <w:rPr>
                <w:rStyle w:val="fontstyle21"/>
                <w:lang w:val="vi-VN"/>
              </w:rPr>
              <w:t>c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Style w:val="fontstyle21"/>
                <w:lang w:val="vi-VN"/>
              </w:rPr>
              <w:t>vai trò c</w:t>
            </w:r>
            <w:r>
              <w:rPr>
                <w:rStyle w:val="fontstyle21"/>
                <w:lang w:val="vi-VN"/>
              </w:rPr>
              <w:t>ủ</w:t>
            </w:r>
            <w:r>
              <w:rPr>
                <w:rStyle w:val="fontstyle21"/>
                <w:lang w:val="vi-VN"/>
              </w:rPr>
              <w:t>a đa d</w:t>
            </w:r>
            <w:r>
              <w:rPr>
                <w:rStyle w:val="fontstyle21"/>
                <w:lang w:val="vi-VN"/>
              </w:rPr>
              <w:t>ạ</w:t>
            </w:r>
            <w:r>
              <w:rPr>
                <w:rStyle w:val="fontstyle21"/>
                <w:lang w:val="vi-VN"/>
              </w:rPr>
              <w:t>ng sinh h</w:t>
            </w:r>
            <w:r>
              <w:rPr>
                <w:rStyle w:val="fontstyle21"/>
                <w:lang w:val="vi-VN"/>
              </w:rPr>
              <w:t>ọ</w:t>
            </w:r>
            <w:r>
              <w:rPr>
                <w:rStyle w:val="fontstyle21"/>
                <w:lang w:val="vi-VN"/>
              </w:rPr>
              <w:t>c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Style w:val="fontstyle21"/>
                <w:lang w:val="vi-VN"/>
              </w:rPr>
              <w:t>đ</w:t>
            </w:r>
            <w:r>
              <w:rPr>
                <w:rStyle w:val="fontstyle21"/>
                <w:lang w:val="vi-VN"/>
              </w:rPr>
              <w:t>ố</w:t>
            </w:r>
            <w:r>
              <w:rPr>
                <w:rStyle w:val="fontstyle21"/>
                <w:lang w:val="vi-VN"/>
              </w:rPr>
              <w:t>i v</w:t>
            </w:r>
            <w:r>
              <w:rPr>
                <w:rStyle w:val="fontstyle21"/>
                <w:lang w:val="vi-VN"/>
              </w:rPr>
              <w:t>ớ</w:t>
            </w:r>
            <w:r>
              <w:rPr>
                <w:rStyle w:val="fontstyle21"/>
                <w:lang w:val="vi-VN"/>
              </w:rPr>
              <w:t>i môi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Style w:val="fontstyle21"/>
                <w:lang w:val="vi-VN"/>
              </w:rPr>
              <w:t>trư</w:t>
            </w:r>
            <w:r>
              <w:rPr>
                <w:rStyle w:val="fontstyle21"/>
                <w:lang w:val="vi-VN"/>
              </w:rPr>
              <w:t>ờ</w:t>
            </w:r>
            <w:r>
              <w:rPr>
                <w:rStyle w:val="fontstyle21"/>
                <w:lang w:val="vi-VN"/>
              </w:rPr>
              <w:t xml:space="preserve">ng </w:t>
            </w:r>
            <w:r>
              <w:rPr>
                <w:rStyle w:val="fontstyle21"/>
                <w:lang w:val="vi-VN"/>
              </w:rPr>
              <w:t>ở</w:t>
            </w:r>
            <w:r>
              <w:rPr>
                <w:rStyle w:val="fontstyle21"/>
                <w:lang w:val="vi-VN"/>
              </w:rPr>
              <w:t xml:space="preserve"> Qu</w:t>
            </w:r>
            <w:r>
              <w:rPr>
                <w:rStyle w:val="fontstyle21"/>
                <w:lang w:val="vi-VN"/>
              </w:rPr>
              <w:t>ả</w:t>
            </w:r>
            <w:r>
              <w:rPr>
                <w:rStyle w:val="fontstyle21"/>
                <w:lang w:val="vi-VN"/>
              </w:rPr>
              <w:t>ng Nam.</w:t>
            </w:r>
          </w:p>
          <w:p w:rsidR="006563FF" w:rsidRDefault="00F8549E">
            <w:pPr>
              <w:spacing w:before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Trình bày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 m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t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bi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 pháp nh</w:t>
            </w:r>
            <w:r>
              <w:rPr>
                <w:sz w:val="26"/>
                <w:szCs w:val="26"/>
                <w:lang w:val="vi-VN"/>
              </w:rPr>
              <w:t>ằ</w:t>
            </w:r>
            <w:r>
              <w:rPr>
                <w:sz w:val="26"/>
                <w:szCs w:val="26"/>
                <w:lang w:val="vi-VN"/>
              </w:rPr>
              <w:t>m b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o v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 xml:space="preserve"> s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 xml:space="preserve"> đa d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ng sinh h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 xml:space="preserve">c 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 xml:space="preserve"> Qu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ng Nam.</w:t>
            </w:r>
          </w:p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rStyle w:val="fontstyle21"/>
                <w:lang w:val="vi-VN"/>
              </w:rPr>
              <w:t>- Có ý th</w:t>
            </w:r>
            <w:r>
              <w:rPr>
                <w:rStyle w:val="fontstyle21"/>
                <w:lang w:val="vi-VN"/>
              </w:rPr>
              <w:t>ứ</w:t>
            </w:r>
            <w:r>
              <w:rPr>
                <w:rStyle w:val="fontstyle21"/>
                <w:lang w:val="vi-VN"/>
              </w:rPr>
              <w:t>c và hành đ</w:t>
            </w:r>
            <w:r>
              <w:rPr>
                <w:rStyle w:val="fontstyle21"/>
                <w:lang w:val="vi-VN"/>
              </w:rPr>
              <w:t>ộ</w:t>
            </w:r>
            <w:r>
              <w:rPr>
                <w:rStyle w:val="fontstyle21"/>
                <w:lang w:val="vi-VN"/>
              </w:rPr>
              <w:t>ng phù h</w:t>
            </w:r>
            <w:r>
              <w:rPr>
                <w:rStyle w:val="fontstyle21"/>
                <w:lang w:val="vi-VN"/>
              </w:rPr>
              <w:t>ợ</w:t>
            </w:r>
            <w:r>
              <w:rPr>
                <w:rStyle w:val="fontstyle21"/>
                <w:lang w:val="vi-VN"/>
              </w:rPr>
              <w:t>p đ</w:t>
            </w:r>
            <w:r>
              <w:rPr>
                <w:rStyle w:val="fontstyle21"/>
                <w:lang w:val="vi-VN"/>
              </w:rPr>
              <w:t>ể</w:t>
            </w:r>
            <w:r>
              <w:rPr>
                <w:rStyle w:val="fontstyle21"/>
                <w:lang w:val="vi-VN"/>
              </w:rPr>
              <w:t xml:space="preserve"> góp </w:t>
            </w:r>
            <w:r>
              <w:rPr>
                <w:rStyle w:val="fontstyle21"/>
                <w:lang w:val="vi-VN"/>
              </w:rPr>
              <w:t>ph</w:t>
            </w:r>
            <w:r>
              <w:rPr>
                <w:rStyle w:val="fontstyle21"/>
                <w:lang w:val="vi-VN"/>
              </w:rPr>
              <w:t>ầ</w:t>
            </w:r>
            <w:r>
              <w:rPr>
                <w:rStyle w:val="fontstyle21"/>
                <w:lang w:val="vi-VN"/>
              </w:rPr>
              <w:t>n b</w:t>
            </w:r>
            <w:r>
              <w:rPr>
                <w:rStyle w:val="fontstyle21"/>
                <w:lang w:val="vi-VN"/>
              </w:rPr>
              <w:t>ả</w:t>
            </w:r>
            <w:r>
              <w:rPr>
                <w:rStyle w:val="fontstyle21"/>
                <w:lang w:val="vi-VN"/>
              </w:rPr>
              <w:t>o v</w:t>
            </w:r>
            <w:r>
              <w:rPr>
                <w:rStyle w:val="fontstyle21"/>
                <w:lang w:val="vi-VN"/>
              </w:rPr>
              <w:t>ệ</w:t>
            </w:r>
            <w:r>
              <w:rPr>
                <w:rStyle w:val="fontstyle21"/>
                <w:lang w:val="vi-VN"/>
              </w:rPr>
              <w:t xml:space="preserve"> đa d</w:t>
            </w:r>
            <w:r>
              <w:rPr>
                <w:rStyle w:val="fontstyle21"/>
                <w:lang w:val="vi-VN"/>
              </w:rPr>
              <w:t>ạ</w:t>
            </w:r>
            <w:r>
              <w:rPr>
                <w:rStyle w:val="fontstyle21"/>
                <w:lang w:val="vi-VN"/>
              </w:rPr>
              <w:t>ng sinh h</w:t>
            </w:r>
            <w:r>
              <w:rPr>
                <w:rStyle w:val="fontstyle21"/>
                <w:lang w:val="vi-VN"/>
              </w:rPr>
              <w:t>ọ</w:t>
            </w:r>
            <w:r>
              <w:rPr>
                <w:rStyle w:val="fontstyle21"/>
                <w:lang w:val="vi-VN"/>
              </w:rPr>
              <w:t>c.</w:t>
            </w:r>
          </w:p>
        </w:tc>
        <w:tc>
          <w:tcPr>
            <w:tcW w:w="1521" w:type="dxa"/>
          </w:tcPr>
          <w:p w:rsidR="006563FF" w:rsidRDefault="006563FF">
            <w:pPr>
              <w:spacing w:before="0" w:after="0"/>
              <w:jc w:val="center"/>
              <w:rPr>
                <w:szCs w:val="28"/>
              </w:rPr>
            </w:pPr>
          </w:p>
          <w:p w:rsidR="006563FF" w:rsidRDefault="006563FF">
            <w:pPr>
              <w:spacing w:before="0" w:after="0"/>
              <w:jc w:val="center"/>
              <w:rPr>
                <w:szCs w:val="28"/>
              </w:rPr>
            </w:pPr>
          </w:p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szCs w:val="28"/>
              </w:rPr>
              <w:t>Sách giáo khoa</w:t>
            </w:r>
          </w:p>
        </w:tc>
        <w:tc>
          <w:tcPr>
            <w:tcW w:w="2806" w:type="dxa"/>
          </w:tcPr>
          <w:p w:rsidR="006563FF" w:rsidRDefault="006563FF">
            <w:pPr>
              <w:spacing w:before="0" w:after="0"/>
              <w:jc w:val="both"/>
              <w:rPr>
                <w:color w:val="auto"/>
                <w:szCs w:val="28"/>
              </w:rPr>
            </w:pPr>
          </w:p>
          <w:p w:rsidR="006563FF" w:rsidRDefault="006563FF">
            <w:pPr>
              <w:spacing w:before="0" w:after="0"/>
              <w:jc w:val="both"/>
              <w:rPr>
                <w:color w:val="auto"/>
                <w:szCs w:val="28"/>
              </w:rPr>
            </w:pPr>
          </w:p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D</w:t>
            </w:r>
            <w:r>
              <w:rPr>
                <w:color w:val="auto"/>
                <w:szCs w:val="28"/>
              </w:rPr>
              <w:t>ạ</w:t>
            </w:r>
            <w:r>
              <w:rPr>
                <w:color w:val="auto"/>
                <w:szCs w:val="28"/>
              </w:rPr>
              <w:t>y h</w:t>
            </w:r>
            <w:r>
              <w:rPr>
                <w:color w:val="auto"/>
                <w:szCs w:val="28"/>
              </w:rPr>
              <w:t>ọ</w:t>
            </w:r>
            <w:r>
              <w:rPr>
                <w:color w:val="auto"/>
                <w:szCs w:val="28"/>
              </w:rPr>
              <w:t>c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34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34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Ôn t</w:t>
            </w:r>
            <w:r>
              <w:rPr>
                <w:b/>
                <w:bCs/>
                <w:color w:val="auto"/>
                <w:szCs w:val="28"/>
              </w:rPr>
              <w:t>ậ</w:t>
            </w:r>
            <w:r>
              <w:rPr>
                <w:b/>
                <w:bCs/>
                <w:color w:val="auto"/>
                <w:szCs w:val="28"/>
              </w:rPr>
              <w:t>p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4036" w:type="dxa"/>
          </w:tcPr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Máy tính, máy chi</w:t>
            </w:r>
            <w:r>
              <w:rPr>
                <w:szCs w:val="28"/>
                <w:lang w:val="vi-VN"/>
              </w:rPr>
              <w:t>ế</w:t>
            </w:r>
            <w:r>
              <w:rPr>
                <w:szCs w:val="28"/>
                <w:lang w:val="vi-VN"/>
              </w:rPr>
              <w:t>u/ti vi và n</w:t>
            </w:r>
            <w:r>
              <w:rPr>
                <w:szCs w:val="28"/>
                <w:lang w:val="vi-VN"/>
              </w:rPr>
              <w:t>ộ</w:t>
            </w:r>
            <w:r>
              <w:rPr>
                <w:szCs w:val="28"/>
                <w:lang w:val="vi-VN"/>
              </w:rPr>
              <w:t>i dung bài ôn t</w:t>
            </w:r>
            <w:r>
              <w:rPr>
                <w:szCs w:val="28"/>
                <w:lang w:val="vi-VN"/>
              </w:rPr>
              <w:t>ậ</w:t>
            </w:r>
            <w:r>
              <w:rPr>
                <w:szCs w:val="28"/>
                <w:lang w:val="vi-VN"/>
              </w:rPr>
              <w:t>p.</w:t>
            </w:r>
          </w:p>
        </w:tc>
        <w:tc>
          <w:tcPr>
            <w:tcW w:w="1521" w:type="dxa"/>
          </w:tcPr>
          <w:p w:rsidR="006563FF" w:rsidRDefault="006563FF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2806" w:type="dxa"/>
          </w:tcPr>
          <w:p w:rsidR="006563FF" w:rsidRDefault="00F8549E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D</w:t>
            </w:r>
            <w:r>
              <w:rPr>
                <w:color w:val="auto"/>
                <w:szCs w:val="28"/>
              </w:rPr>
              <w:t>ạ</w:t>
            </w:r>
            <w:r>
              <w:rPr>
                <w:color w:val="auto"/>
                <w:szCs w:val="28"/>
              </w:rPr>
              <w:t>y h</w:t>
            </w:r>
            <w:r>
              <w:rPr>
                <w:color w:val="auto"/>
                <w:szCs w:val="28"/>
              </w:rPr>
              <w:t>ọ</w:t>
            </w:r>
            <w:r>
              <w:rPr>
                <w:color w:val="auto"/>
                <w:szCs w:val="28"/>
              </w:rPr>
              <w:t>c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  <w:tr w:rsidR="006563FF">
        <w:tc>
          <w:tcPr>
            <w:tcW w:w="856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35</w:t>
            </w:r>
          </w:p>
        </w:tc>
        <w:tc>
          <w:tcPr>
            <w:tcW w:w="825" w:type="dxa"/>
          </w:tcPr>
          <w:p w:rsidR="006563FF" w:rsidRDefault="00F8549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35</w:t>
            </w:r>
          </w:p>
        </w:tc>
        <w:tc>
          <w:tcPr>
            <w:tcW w:w="2543" w:type="dxa"/>
          </w:tcPr>
          <w:p w:rsidR="006563FF" w:rsidRDefault="00F8549E">
            <w:pPr>
              <w:spacing w:before="0" w:after="0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Ki</w:t>
            </w:r>
            <w:r>
              <w:rPr>
                <w:b/>
                <w:bCs/>
                <w:color w:val="auto"/>
                <w:szCs w:val="28"/>
              </w:rPr>
              <w:t>ể</w:t>
            </w:r>
            <w:r>
              <w:rPr>
                <w:b/>
                <w:bCs/>
                <w:color w:val="auto"/>
                <w:szCs w:val="28"/>
              </w:rPr>
              <w:t>m tra cu</w:t>
            </w:r>
            <w:r>
              <w:rPr>
                <w:b/>
                <w:bCs/>
                <w:color w:val="auto"/>
                <w:szCs w:val="28"/>
              </w:rPr>
              <w:t>ố</w:t>
            </w:r>
            <w:r>
              <w:rPr>
                <w:b/>
                <w:bCs/>
                <w:color w:val="auto"/>
                <w:szCs w:val="28"/>
              </w:rPr>
              <w:t>i h</w:t>
            </w:r>
            <w:r>
              <w:rPr>
                <w:b/>
                <w:bCs/>
                <w:color w:val="auto"/>
                <w:szCs w:val="28"/>
              </w:rPr>
              <w:t>ọ</w:t>
            </w:r>
            <w:r>
              <w:rPr>
                <w:b/>
                <w:bCs/>
                <w:color w:val="auto"/>
                <w:szCs w:val="28"/>
              </w:rPr>
              <w:t>c kì II</w:t>
            </w:r>
          </w:p>
        </w:tc>
        <w:tc>
          <w:tcPr>
            <w:tcW w:w="709" w:type="dxa"/>
          </w:tcPr>
          <w:p w:rsidR="006563FF" w:rsidRDefault="00F8549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4036" w:type="dxa"/>
          </w:tcPr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Ma tr</w:t>
            </w:r>
            <w:r>
              <w:rPr>
                <w:szCs w:val="28"/>
                <w:lang w:val="vi-VN"/>
              </w:rPr>
              <w:t>ậ</w:t>
            </w:r>
            <w:r>
              <w:rPr>
                <w:szCs w:val="28"/>
                <w:lang w:val="vi-VN"/>
              </w:rPr>
              <w:t>n, đ</w:t>
            </w:r>
            <w:r>
              <w:rPr>
                <w:szCs w:val="28"/>
                <w:lang w:val="vi-VN"/>
              </w:rPr>
              <w:t>ề</w:t>
            </w:r>
            <w:r>
              <w:rPr>
                <w:szCs w:val="28"/>
                <w:lang w:val="vi-VN"/>
              </w:rPr>
              <w:t>, đáp án.</w:t>
            </w:r>
          </w:p>
        </w:tc>
        <w:tc>
          <w:tcPr>
            <w:tcW w:w="1521" w:type="dxa"/>
          </w:tcPr>
          <w:p w:rsidR="006563FF" w:rsidRDefault="006563FF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2806" w:type="dxa"/>
          </w:tcPr>
          <w:p w:rsidR="006563FF" w:rsidRDefault="00F8549E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Ki</w:t>
            </w:r>
            <w:r>
              <w:rPr>
                <w:color w:val="auto"/>
                <w:szCs w:val="28"/>
              </w:rPr>
              <w:t>ể</w:t>
            </w:r>
            <w:r>
              <w:rPr>
                <w:color w:val="auto"/>
                <w:szCs w:val="28"/>
              </w:rPr>
              <w:t>m tra trên l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p</w:t>
            </w:r>
          </w:p>
        </w:tc>
      </w:tr>
    </w:tbl>
    <w:p w:rsidR="006563FF" w:rsidRDefault="00F8549E">
      <w:pPr>
        <w:ind w:left="567"/>
        <w:jc w:val="both"/>
        <w:rPr>
          <w:rFonts w:eastAsia="Calibri"/>
          <w:iCs/>
          <w:szCs w:val="28"/>
          <w:lang w:val="vi-VN"/>
        </w:rPr>
      </w:pPr>
      <w:r>
        <w:rPr>
          <w:rFonts w:eastAsia="Calibri"/>
          <w:b/>
          <w:bCs/>
          <w:szCs w:val="28"/>
          <w:lang w:val="vi-VN"/>
        </w:rPr>
        <w:t>II. Nhi</w:t>
      </w:r>
      <w:r>
        <w:rPr>
          <w:rFonts w:eastAsia="Calibri"/>
          <w:b/>
          <w:bCs/>
          <w:szCs w:val="28"/>
          <w:lang w:val="vi-VN"/>
        </w:rPr>
        <w:t>ệ</w:t>
      </w:r>
      <w:r>
        <w:rPr>
          <w:rFonts w:eastAsia="Calibri"/>
          <w:b/>
          <w:bCs/>
          <w:szCs w:val="28"/>
          <w:lang w:val="vi-VN"/>
        </w:rPr>
        <w:t>m v</w:t>
      </w:r>
      <w:r>
        <w:rPr>
          <w:rFonts w:eastAsia="Calibri"/>
          <w:b/>
          <w:bCs/>
          <w:szCs w:val="28"/>
          <w:lang w:val="vi-VN"/>
        </w:rPr>
        <w:t>ụ</w:t>
      </w:r>
      <w:r>
        <w:rPr>
          <w:rFonts w:eastAsia="Calibri"/>
          <w:b/>
          <w:bCs/>
          <w:szCs w:val="28"/>
          <w:lang w:val="vi-VN"/>
        </w:rPr>
        <w:t xml:space="preserve"> khác (n</w:t>
      </w:r>
      <w:r>
        <w:rPr>
          <w:rFonts w:eastAsia="Calibri"/>
          <w:b/>
          <w:bCs/>
          <w:szCs w:val="28"/>
          <w:lang w:val="vi-VN"/>
        </w:rPr>
        <w:t>ế</w:t>
      </w:r>
      <w:r>
        <w:rPr>
          <w:rFonts w:eastAsia="Calibri"/>
          <w:b/>
          <w:bCs/>
          <w:szCs w:val="28"/>
          <w:lang w:val="vi-VN"/>
        </w:rPr>
        <w:t xml:space="preserve">u có): </w:t>
      </w:r>
      <w:r>
        <w:rPr>
          <w:rFonts w:eastAsia="Calibri"/>
          <w:iCs/>
          <w:szCs w:val="28"/>
          <w:lang w:val="vi-VN"/>
        </w:rPr>
        <w:t>(B</w:t>
      </w:r>
      <w:r>
        <w:rPr>
          <w:rFonts w:eastAsia="Calibri"/>
          <w:iCs/>
          <w:szCs w:val="28"/>
          <w:lang w:val="vi-VN"/>
        </w:rPr>
        <w:t>ồ</w:t>
      </w:r>
      <w:r>
        <w:rPr>
          <w:rFonts w:eastAsia="Calibri"/>
          <w:iCs/>
          <w:szCs w:val="28"/>
          <w:lang w:val="vi-VN"/>
        </w:rPr>
        <w:t>i</w:t>
      </w:r>
      <w:r>
        <w:rPr>
          <w:rFonts w:eastAsia="Calibri"/>
          <w:iCs/>
          <w:szCs w:val="28"/>
          <w:lang w:val="vi-VN"/>
        </w:rPr>
        <w:t xml:space="preserve"> dư</w:t>
      </w:r>
      <w:r>
        <w:rPr>
          <w:rFonts w:eastAsia="Calibri"/>
          <w:iCs/>
          <w:szCs w:val="28"/>
          <w:lang w:val="vi-VN"/>
        </w:rPr>
        <w:t>ỡ</w:t>
      </w:r>
      <w:r>
        <w:rPr>
          <w:rFonts w:eastAsia="Calibri"/>
          <w:iCs/>
          <w:szCs w:val="28"/>
          <w:lang w:val="vi-VN"/>
        </w:rPr>
        <w:t>ng h</w:t>
      </w:r>
      <w:r>
        <w:rPr>
          <w:rFonts w:eastAsia="Calibri"/>
          <w:iCs/>
          <w:szCs w:val="28"/>
          <w:lang w:val="vi-VN"/>
        </w:rPr>
        <w:t>ọ</w:t>
      </w:r>
      <w:r>
        <w:rPr>
          <w:rFonts w:eastAsia="Calibri"/>
          <w:iCs/>
          <w:szCs w:val="28"/>
          <w:lang w:val="vi-VN"/>
        </w:rPr>
        <w:t>c sinh gi</w:t>
      </w:r>
      <w:r>
        <w:rPr>
          <w:rFonts w:eastAsia="Calibri"/>
          <w:iCs/>
          <w:szCs w:val="28"/>
          <w:lang w:val="vi-VN"/>
        </w:rPr>
        <w:t>ỏ</w:t>
      </w:r>
      <w:r>
        <w:rPr>
          <w:rFonts w:eastAsia="Calibri"/>
          <w:iCs/>
          <w:szCs w:val="28"/>
          <w:lang w:val="vi-VN"/>
        </w:rPr>
        <w:t>i; T</w:t>
      </w:r>
      <w:r>
        <w:rPr>
          <w:rFonts w:eastAsia="Calibri"/>
          <w:iCs/>
          <w:szCs w:val="28"/>
          <w:lang w:val="vi-VN"/>
        </w:rPr>
        <w:t>ổ</w:t>
      </w:r>
      <w:r>
        <w:rPr>
          <w:rFonts w:eastAsia="Calibri"/>
          <w:iCs/>
          <w:szCs w:val="28"/>
          <w:lang w:val="vi-VN"/>
        </w:rPr>
        <w:t xml:space="preserve"> ch</w:t>
      </w:r>
      <w:r>
        <w:rPr>
          <w:rFonts w:eastAsia="Calibri"/>
          <w:iCs/>
          <w:szCs w:val="28"/>
          <w:lang w:val="vi-VN"/>
        </w:rPr>
        <w:t>ứ</w:t>
      </w:r>
      <w:r>
        <w:rPr>
          <w:rFonts w:eastAsia="Calibri"/>
          <w:iCs/>
          <w:szCs w:val="28"/>
          <w:lang w:val="vi-VN"/>
        </w:rPr>
        <w:t>c ho</w:t>
      </w:r>
      <w:r>
        <w:rPr>
          <w:rFonts w:eastAsia="Calibri"/>
          <w:iCs/>
          <w:szCs w:val="28"/>
          <w:lang w:val="vi-VN"/>
        </w:rPr>
        <w:t>ạ</w:t>
      </w:r>
      <w:r>
        <w:rPr>
          <w:rFonts w:eastAsia="Calibri"/>
          <w:iCs/>
          <w:szCs w:val="28"/>
          <w:lang w:val="vi-VN"/>
        </w:rPr>
        <w:t>t đ</w:t>
      </w:r>
      <w:r>
        <w:rPr>
          <w:rFonts w:eastAsia="Calibri"/>
          <w:iCs/>
          <w:szCs w:val="28"/>
          <w:lang w:val="vi-VN"/>
        </w:rPr>
        <w:t>ộ</w:t>
      </w:r>
      <w:r>
        <w:rPr>
          <w:rFonts w:eastAsia="Calibri"/>
          <w:iCs/>
          <w:szCs w:val="28"/>
          <w:lang w:val="vi-VN"/>
        </w:rPr>
        <w:t>ng giáo d</w:t>
      </w:r>
      <w:r>
        <w:rPr>
          <w:rFonts w:eastAsia="Calibri"/>
          <w:iCs/>
          <w:szCs w:val="28"/>
          <w:lang w:val="vi-VN"/>
        </w:rPr>
        <w:t>ụ</w:t>
      </w:r>
      <w:r>
        <w:rPr>
          <w:rFonts w:eastAsia="Calibri"/>
          <w:iCs/>
          <w:szCs w:val="28"/>
          <w:lang w:val="vi-VN"/>
        </w:rPr>
        <w:t>c...)</w:t>
      </w:r>
    </w:p>
    <w:p w:rsidR="006563FF" w:rsidRDefault="006563FF">
      <w:pPr>
        <w:ind w:left="567"/>
        <w:jc w:val="both"/>
        <w:rPr>
          <w:rFonts w:eastAsia="Calibri"/>
          <w:szCs w:val="28"/>
        </w:rPr>
      </w:pP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2614"/>
        <w:gridCol w:w="5954"/>
      </w:tblGrid>
      <w:tr w:rsidR="006563FF">
        <w:tc>
          <w:tcPr>
            <w:tcW w:w="4298" w:type="dxa"/>
          </w:tcPr>
          <w:p w:rsidR="006563FF" w:rsidRDefault="00F8549E">
            <w:pPr>
              <w:spacing w:before="0" w:after="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T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>Ổ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 TRƯ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>Ở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>NG</w:t>
            </w:r>
          </w:p>
          <w:p w:rsidR="006563FF" w:rsidRDefault="00F8549E">
            <w:pPr>
              <w:rPr>
                <w:rFonts w:eastAsia="Calibri"/>
                <w:szCs w:val="28"/>
                <w:lang w:val="vi-VN"/>
              </w:rPr>
            </w:pP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1335354" cy="936523"/>
                  <wp:effectExtent l="0" t="0" r="0" b="0"/>
                  <wp:docPr id="2" name="Picture 2" descr="C:\Users\HP\Downloads\chữ_kí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HP\Downloads\chữ_kí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16" cy="965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3FF" w:rsidRDefault="00F8549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  <w:lang w:val="vi-VN"/>
              </w:rPr>
              <w:t xml:space="preserve">          </w:t>
            </w:r>
            <w:r>
              <w:rPr>
                <w:rFonts w:eastAsia="Calibri"/>
                <w:b/>
                <w:szCs w:val="28"/>
              </w:rPr>
              <w:t>Ng</w:t>
            </w:r>
            <w:r>
              <w:rPr>
                <w:rFonts w:eastAsia="Calibri"/>
                <w:b/>
                <w:szCs w:val="28"/>
              </w:rPr>
              <w:t>uy</w:t>
            </w:r>
            <w:r>
              <w:rPr>
                <w:rFonts w:eastAsia="Calibri"/>
                <w:b/>
                <w:szCs w:val="28"/>
              </w:rPr>
              <w:t>ễ</w:t>
            </w:r>
            <w:r>
              <w:rPr>
                <w:rFonts w:eastAsia="Calibri"/>
                <w:b/>
                <w:szCs w:val="28"/>
              </w:rPr>
              <w:t>n</w:t>
            </w:r>
            <w:r>
              <w:rPr>
                <w:rFonts w:eastAsia="Calibri"/>
                <w:b/>
                <w:szCs w:val="28"/>
              </w:rPr>
              <w:t xml:space="preserve"> Th</w:t>
            </w:r>
            <w:r>
              <w:rPr>
                <w:rFonts w:eastAsia="Calibri"/>
                <w:b/>
                <w:szCs w:val="28"/>
              </w:rPr>
              <w:t>ị</w:t>
            </w:r>
            <w:r>
              <w:rPr>
                <w:rFonts w:eastAsia="Calibri"/>
                <w:b/>
                <w:szCs w:val="28"/>
              </w:rPr>
              <w:t xml:space="preserve"> H</w:t>
            </w:r>
            <w:r>
              <w:rPr>
                <w:rFonts w:eastAsia="Calibri"/>
                <w:b/>
                <w:szCs w:val="28"/>
              </w:rPr>
              <w:t>ằ</w:t>
            </w:r>
            <w:r>
              <w:rPr>
                <w:rFonts w:eastAsia="Calibri"/>
                <w:b/>
                <w:szCs w:val="28"/>
              </w:rPr>
              <w:t>ng Ni</w:t>
            </w:r>
          </w:p>
        </w:tc>
        <w:tc>
          <w:tcPr>
            <w:tcW w:w="2614" w:type="dxa"/>
          </w:tcPr>
          <w:p w:rsidR="006563FF" w:rsidRDefault="006563FF">
            <w:pPr>
              <w:spacing w:before="0" w:after="0"/>
              <w:jc w:val="center"/>
              <w:rPr>
                <w:rFonts w:eastAsia="Calibri"/>
                <w:bCs/>
                <w:szCs w:val="28"/>
                <w:lang w:val="vi-VN"/>
              </w:rPr>
            </w:pPr>
          </w:p>
        </w:tc>
        <w:tc>
          <w:tcPr>
            <w:tcW w:w="5954" w:type="dxa"/>
          </w:tcPr>
          <w:p w:rsidR="006563FF" w:rsidRDefault="00F8549E">
            <w:pPr>
              <w:spacing w:before="0" w:after="0"/>
              <w:jc w:val="center"/>
              <w:rPr>
                <w:rFonts w:eastAsia="Calibri"/>
                <w:bCs/>
                <w:szCs w:val="28"/>
                <w:lang w:val="vi-VN"/>
              </w:rPr>
            </w:pPr>
            <w:r>
              <w:rPr>
                <w:rFonts w:eastAsia="Calibri"/>
                <w:szCs w:val="28"/>
              </w:rPr>
              <w:t>Đ</w:t>
            </w:r>
            <w:r>
              <w:rPr>
                <w:rFonts w:eastAsia="Calibri"/>
                <w:szCs w:val="28"/>
              </w:rPr>
              <w:t>ạ</w:t>
            </w:r>
            <w:r>
              <w:rPr>
                <w:rFonts w:eastAsia="Calibri"/>
                <w:szCs w:val="28"/>
              </w:rPr>
              <w:t xml:space="preserve">i </w:t>
            </w:r>
            <w:r>
              <w:rPr>
                <w:rFonts w:eastAsia="Calibri"/>
                <w:szCs w:val="28"/>
              </w:rPr>
              <w:t>Quang</w:t>
            </w:r>
            <w:r>
              <w:rPr>
                <w:rFonts w:eastAsia="Calibri"/>
                <w:szCs w:val="28"/>
              </w:rPr>
              <w:t xml:space="preserve">, ngày </w:t>
            </w:r>
            <w:r>
              <w:rPr>
                <w:rFonts w:eastAsia="Calibri"/>
                <w:szCs w:val="28"/>
              </w:rPr>
              <w:t xml:space="preserve">  </w:t>
            </w:r>
            <w:r>
              <w:rPr>
                <w:rFonts w:eastAsia="Calibri"/>
                <w:szCs w:val="28"/>
              </w:rPr>
              <w:t xml:space="preserve"> tháng </w:t>
            </w:r>
            <w:r>
              <w:rPr>
                <w:rFonts w:eastAsia="Calibri"/>
                <w:szCs w:val="28"/>
              </w:rPr>
              <w:t xml:space="preserve">  </w:t>
            </w:r>
            <w:r>
              <w:rPr>
                <w:rFonts w:eastAsia="Calibri"/>
                <w:szCs w:val="28"/>
              </w:rPr>
              <w:t xml:space="preserve"> năm 2023</w:t>
            </w:r>
          </w:p>
          <w:p w:rsidR="006563FF" w:rsidRDefault="00F8549E">
            <w:pPr>
              <w:spacing w:before="0" w:after="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</w:rPr>
              <w:t xml:space="preserve">   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>GIÁO VIÊN</w:t>
            </w:r>
          </w:p>
          <w:p w:rsidR="006563FF" w:rsidRDefault="006563FF">
            <w:pPr>
              <w:spacing w:before="0" w:after="0"/>
              <w:jc w:val="center"/>
              <w:rPr>
                <w:rFonts w:eastAsia="Calibri"/>
                <w:iCs/>
                <w:szCs w:val="28"/>
                <w:lang w:val="vi-VN"/>
              </w:rPr>
            </w:pPr>
          </w:p>
          <w:p w:rsidR="006563FF" w:rsidRDefault="00730CE9">
            <w:pPr>
              <w:spacing w:before="0" w:after="0"/>
              <w:jc w:val="center"/>
              <w:rPr>
                <w:rFonts w:eastAsia="Calibri"/>
                <w:iCs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0F87606" wp14:editId="66D4ACDA">
                  <wp:extent cx="2087638" cy="5383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u_ki-removebg-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340" cy="54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3FF" w:rsidRDefault="006563FF">
            <w:pPr>
              <w:spacing w:before="0" w:after="0"/>
              <w:rPr>
                <w:rFonts w:eastAsia="Calibri"/>
                <w:iCs/>
                <w:szCs w:val="28"/>
              </w:rPr>
            </w:pPr>
          </w:p>
          <w:p w:rsidR="006563FF" w:rsidRDefault="00F8549E">
            <w:pPr>
              <w:spacing w:before="0" w:after="0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iCs/>
                <w:szCs w:val="28"/>
              </w:rPr>
              <w:t xml:space="preserve">                   </w:t>
            </w:r>
            <w:r>
              <w:rPr>
                <w:rFonts w:eastAsia="Calibri"/>
                <w:b/>
                <w:bCs/>
                <w:iCs/>
                <w:szCs w:val="28"/>
              </w:rPr>
              <w:t>Nguy</w:t>
            </w:r>
            <w:r>
              <w:rPr>
                <w:rFonts w:eastAsia="Calibri"/>
                <w:b/>
                <w:bCs/>
                <w:iCs/>
                <w:szCs w:val="28"/>
              </w:rPr>
              <w:t>ễ</w:t>
            </w:r>
            <w:r>
              <w:rPr>
                <w:rFonts w:eastAsia="Calibri"/>
                <w:b/>
                <w:bCs/>
                <w:iCs/>
                <w:szCs w:val="28"/>
              </w:rPr>
              <w:t>n</w:t>
            </w:r>
            <w:r>
              <w:rPr>
                <w:rFonts w:eastAsia="Calibri"/>
                <w:b/>
                <w:bCs/>
                <w:iCs/>
                <w:szCs w:val="28"/>
              </w:rPr>
              <w:t xml:space="preserve"> Th</w:t>
            </w:r>
            <w:r>
              <w:rPr>
                <w:rFonts w:eastAsia="Calibri"/>
                <w:b/>
                <w:bCs/>
                <w:iCs/>
                <w:szCs w:val="28"/>
              </w:rPr>
              <w:t>ị</w:t>
            </w:r>
            <w:r>
              <w:rPr>
                <w:rFonts w:eastAsia="Calibri"/>
                <w:b/>
                <w:bCs/>
                <w:iCs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iCs/>
                <w:szCs w:val="28"/>
              </w:rPr>
              <w:t xml:space="preserve">Thanh </w:t>
            </w:r>
            <w:r>
              <w:rPr>
                <w:rFonts w:eastAsia="Calibri"/>
                <w:b/>
                <w:bCs/>
                <w:iCs/>
                <w:szCs w:val="28"/>
              </w:rPr>
              <w:t>H</w:t>
            </w:r>
            <w:r>
              <w:rPr>
                <w:rFonts w:eastAsia="Calibri"/>
                <w:b/>
                <w:bCs/>
                <w:iCs/>
                <w:szCs w:val="28"/>
              </w:rPr>
              <w:t>oa</w:t>
            </w:r>
          </w:p>
        </w:tc>
      </w:tr>
    </w:tbl>
    <w:p w:rsidR="006563FF" w:rsidRDefault="006563FF">
      <w:pPr>
        <w:spacing w:before="0" w:after="0" w:line="288" w:lineRule="auto"/>
        <w:jc w:val="center"/>
        <w:rPr>
          <w:b/>
          <w:bCs/>
          <w:color w:val="FF0000"/>
          <w:szCs w:val="28"/>
        </w:rPr>
      </w:pPr>
    </w:p>
    <w:p w:rsidR="006563FF" w:rsidRDefault="006563FF">
      <w:pPr>
        <w:spacing w:before="0" w:after="0" w:line="288" w:lineRule="auto"/>
        <w:jc w:val="center"/>
        <w:rPr>
          <w:b/>
          <w:bCs/>
          <w:color w:val="FF0000"/>
          <w:szCs w:val="28"/>
        </w:rPr>
      </w:pPr>
    </w:p>
    <w:p w:rsidR="006563FF" w:rsidRDefault="006563FF">
      <w:pPr>
        <w:ind w:left="567"/>
        <w:jc w:val="both"/>
        <w:rPr>
          <w:b/>
          <w:iCs/>
          <w:color w:val="auto"/>
          <w:szCs w:val="28"/>
        </w:rPr>
      </w:pPr>
    </w:p>
    <w:p w:rsidR="006563FF" w:rsidRDefault="006563FF">
      <w:pPr>
        <w:spacing w:before="0" w:after="0"/>
        <w:ind w:firstLine="720"/>
        <w:rPr>
          <w:b/>
          <w:bCs/>
          <w:color w:val="auto"/>
          <w:szCs w:val="28"/>
          <w:lang w:val="vi-VN"/>
        </w:rPr>
      </w:pPr>
      <w:bookmarkStart w:id="0" w:name="_GoBack"/>
      <w:bookmarkEnd w:id="0"/>
    </w:p>
    <w:p w:rsidR="006563FF" w:rsidRDefault="006563FF">
      <w:pPr>
        <w:spacing w:before="0" w:after="0"/>
        <w:ind w:firstLine="720"/>
        <w:rPr>
          <w:b/>
          <w:bCs/>
          <w:color w:val="auto"/>
          <w:szCs w:val="28"/>
          <w:lang w:val="vi-VN"/>
        </w:rPr>
      </w:pPr>
    </w:p>
    <w:p w:rsidR="006563FF" w:rsidRDefault="006563FF">
      <w:pPr>
        <w:spacing w:before="0" w:after="0"/>
        <w:ind w:firstLine="720"/>
        <w:rPr>
          <w:b/>
          <w:bCs/>
          <w:color w:val="auto"/>
          <w:szCs w:val="28"/>
          <w:lang w:val="vi-VN"/>
        </w:rPr>
      </w:pPr>
    </w:p>
    <w:p w:rsidR="006563FF" w:rsidRDefault="006563FF">
      <w:pPr>
        <w:spacing w:before="0" w:after="0"/>
        <w:ind w:firstLine="720"/>
        <w:rPr>
          <w:b/>
          <w:bCs/>
          <w:color w:val="auto"/>
          <w:szCs w:val="28"/>
          <w:lang w:val="vi-VN"/>
        </w:rPr>
      </w:pPr>
    </w:p>
    <w:p w:rsidR="006563FF" w:rsidRDefault="006563FF">
      <w:pPr>
        <w:spacing w:before="0" w:after="0"/>
        <w:ind w:firstLine="720"/>
        <w:rPr>
          <w:b/>
          <w:bCs/>
          <w:color w:val="auto"/>
          <w:szCs w:val="28"/>
          <w:lang w:val="vi-VN"/>
        </w:rPr>
      </w:pPr>
    </w:p>
    <w:p w:rsidR="006563FF" w:rsidRDefault="006563FF">
      <w:pPr>
        <w:spacing w:before="0" w:after="0"/>
        <w:ind w:firstLine="720"/>
        <w:rPr>
          <w:b/>
          <w:bCs/>
          <w:color w:val="auto"/>
          <w:szCs w:val="28"/>
          <w:lang w:val="vi-VN"/>
        </w:rPr>
      </w:pPr>
    </w:p>
    <w:p w:rsidR="006563FF" w:rsidRDefault="006563FF">
      <w:pPr>
        <w:spacing w:before="0" w:after="0"/>
        <w:ind w:firstLine="720"/>
        <w:rPr>
          <w:b/>
          <w:bCs/>
          <w:color w:val="auto"/>
          <w:szCs w:val="28"/>
          <w:lang w:val="vi-VN"/>
        </w:rPr>
      </w:pPr>
    </w:p>
    <w:p w:rsidR="006563FF" w:rsidRDefault="006563FF">
      <w:pPr>
        <w:rPr>
          <w:szCs w:val="28"/>
        </w:rPr>
      </w:pPr>
    </w:p>
    <w:sectPr w:rsidR="006563FF">
      <w:pgSz w:w="15840" w:h="12240" w:orient="landscape"/>
      <w:pgMar w:top="85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9E" w:rsidRDefault="00F8549E">
      <w:pPr>
        <w:spacing w:before="0" w:after="0"/>
      </w:pPr>
      <w:r>
        <w:separator/>
      </w:r>
    </w:p>
  </w:endnote>
  <w:endnote w:type="continuationSeparator" w:id="0">
    <w:p w:rsidR="00F8549E" w:rsidRDefault="00F854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9E" w:rsidRDefault="00F8549E">
      <w:pPr>
        <w:spacing w:before="0" w:after="0"/>
      </w:pPr>
      <w:r>
        <w:separator/>
      </w:r>
    </w:p>
  </w:footnote>
  <w:footnote w:type="continuationSeparator" w:id="0">
    <w:p w:rsidR="00F8549E" w:rsidRDefault="00F8549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AC"/>
    <w:rsid w:val="000D06D7"/>
    <w:rsid w:val="0014073F"/>
    <w:rsid w:val="001552DD"/>
    <w:rsid w:val="00190D59"/>
    <w:rsid w:val="001E3647"/>
    <w:rsid w:val="001E3F4A"/>
    <w:rsid w:val="002058D8"/>
    <w:rsid w:val="0031183B"/>
    <w:rsid w:val="00324F22"/>
    <w:rsid w:val="00371170"/>
    <w:rsid w:val="00372BA5"/>
    <w:rsid w:val="00391361"/>
    <w:rsid w:val="003F68E5"/>
    <w:rsid w:val="00401ED7"/>
    <w:rsid w:val="00461EAC"/>
    <w:rsid w:val="00516BEB"/>
    <w:rsid w:val="00534CF6"/>
    <w:rsid w:val="00540DB2"/>
    <w:rsid w:val="00594D42"/>
    <w:rsid w:val="006563FF"/>
    <w:rsid w:val="00730CE9"/>
    <w:rsid w:val="00866003"/>
    <w:rsid w:val="008B48CA"/>
    <w:rsid w:val="008D614D"/>
    <w:rsid w:val="00992DED"/>
    <w:rsid w:val="00995E21"/>
    <w:rsid w:val="00AC2C83"/>
    <w:rsid w:val="00AE3210"/>
    <w:rsid w:val="00B260D7"/>
    <w:rsid w:val="00C30B37"/>
    <w:rsid w:val="00C44826"/>
    <w:rsid w:val="00C77105"/>
    <w:rsid w:val="00C83084"/>
    <w:rsid w:val="00DA5E17"/>
    <w:rsid w:val="00E61AA0"/>
    <w:rsid w:val="00E773C3"/>
    <w:rsid w:val="00E92605"/>
    <w:rsid w:val="00EE360B"/>
    <w:rsid w:val="00EF2A27"/>
    <w:rsid w:val="00F244E5"/>
    <w:rsid w:val="00F70CA7"/>
    <w:rsid w:val="00F8340F"/>
    <w:rsid w:val="00F8549E"/>
    <w:rsid w:val="00FD61E6"/>
    <w:rsid w:val="164F08D2"/>
    <w:rsid w:val="337408EF"/>
    <w:rsid w:val="7D0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3EB226D-83EE-485F-BC10-CB1C82C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table" w:customStyle="1" w:styleId="TableGrid1">
    <w:name w:val="Table Grid1"/>
    <w:basedOn w:val="TableNormal"/>
    <w:uiPriority w:val="39"/>
    <w:qFormat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6"/>
      <w:szCs w:val="26"/>
    </w:rPr>
  </w:style>
  <w:style w:type="character" w:customStyle="1" w:styleId="fontstyle01">
    <w:name w:val="fontstyle01"/>
    <w:rPr>
      <w:rFonts w:ascii="TimesNewRomanPS-BoldMT" w:hAnsi="TimesNewRomanPS-BoldMT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586</Words>
  <Characters>3341</Characters>
  <Application>Microsoft Office Word</Application>
  <DocSecurity>0</DocSecurity>
  <Lines>27</Lines>
  <Paragraphs>7</Paragraphs>
  <ScaleCrop>false</ScaleCrop>
  <Company>HP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Ngọc Diễm</dc:creator>
  <cp:lastModifiedBy>Microsoft account</cp:lastModifiedBy>
  <cp:revision>5</cp:revision>
  <cp:lastPrinted>2022-09-05T16:40:00Z</cp:lastPrinted>
  <dcterms:created xsi:type="dcterms:W3CDTF">2023-11-12T09:44:00Z</dcterms:created>
  <dcterms:modified xsi:type="dcterms:W3CDTF">2024-01-14T13:53:00Z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F01A869875C0470AB7EEAB3121B28225_12</vt:lpwstr>
  </property>
</Properties>
</file>